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jc w:val="center"/>
        <w:textAlignment w:val="auto"/>
        <w:rPr>
          <w:rFonts w:hint="default" w:ascii="Times New Roman" w:hAnsi="Times New Roman" w:cs="Times New Roman" w:eastAsiaTheme="minorEastAsia"/>
          <w:b/>
          <w:bCs/>
          <w:color w:val="0070C0"/>
          <w:kern w:val="0"/>
          <w:sz w:val="32"/>
          <w:szCs w:val="32"/>
          <w:lang w:val="en-US" w:eastAsia="zh-CN"/>
        </w:rPr>
      </w:pPr>
      <w:bookmarkStart w:id="0" w:name="_GoBack"/>
      <w:r>
        <w:rPr>
          <w:rFonts w:hint="default" w:ascii="Times New Roman" w:hAnsi="Times New Roman" w:cs="Times New Roman" w:eastAsiaTheme="minorEastAsia"/>
          <w:b/>
          <w:bCs/>
          <w:color w:val="0070C0"/>
          <w:kern w:val="0"/>
          <w:sz w:val="32"/>
          <w:szCs w:val="32"/>
          <w:lang w:val="en-US" w:eastAsia="zh-CN"/>
        </w:rPr>
        <w:t>Gram-Twort革兰氏染色液</w:t>
      </w: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bCs/>
          <w:color w:val="0070C0"/>
          <w:kern w:val="0"/>
          <w:sz w:val="20"/>
          <w:szCs w:val="20"/>
          <w:lang w:eastAsia="zh-CN"/>
        </w:rPr>
        <w:t>产品货号：</w:t>
      </w:r>
      <w:r>
        <w:rPr>
          <w:rFonts w:hint="default" w:ascii="Times New Roman" w:hAnsi="Times New Roman" w:cs="Times New Roman" w:eastAsiaTheme="minorEastAsia"/>
          <w:b w:val="0"/>
          <w:bCs w:val="0"/>
          <w:color w:val="auto"/>
          <w:kern w:val="0"/>
          <w:sz w:val="20"/>
          <w:szCs w:val="20"/>
          <w:lang w:val="en-US" w:eastAsia="zh-CN"/>
        </w:rPr>
        <w:t>R22</w:t>
      </w:r>
      <w:r>
        <w:rPr>
          <w:rFonts w:hint="default" w:ascii="Times New Roman" w:hAnsi="Times New Roman" w:cs="Times New Roman" w:eastAsiaTheme="minorEastAsia"/>
          <w:b w:val="0"/>
          <w:bCs w:val="0"/>
          <w:color w:val="auto"/>
          <w:kern w:val="0"/>
          <w:sz w:val="20"/>
          <w:szCs w:val="20"/>
          <w:lang w:val="en-US" w:eastAsia="zh-CN"/>
        </w:rPr>
        <w:t>086</w:t>
      </w: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ascii="Times New Roman" w:hAnsi="Times New Roman" w:cs="Times New Roman" w:eastAsiaTheme="minorEastAsia"/>
          <w:b/>
          <w:bCs/>
          <w:color w:val="0070C0"/>
          <w:kern w:val="0"/>
          <w:sz w:val="20"/>
          <w:szCs w:val="20"/>
          <w:lang w:eastAsia="zh-CN"/>
        </w:rPr>
      </w:pP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bCs/>
          <w:color w:val="0070C0"/>
          <w:kern w:val="0"/>
          <w:sz w:val="20"/>
          <w:szCs w:val="20"/>
          <w:lang w:eastAsia="zh-CN"/>
        </w:rPr>
        <w:t>产品规格：</w:t>
      </w:r>
      <w:r>
        <w:rPr>
          <w:rFonts w:hint="default" w:ascii="Times New Roman" w:hAnsi="Times New Roman" w:cs="Times New Roman" w:eastAsiaTheme="minorEastAsia"/>
          <w:b w:val="0"/>
          <w:bCs w:val="0"/>
          <w:color w:val="auto"/>
          <w:kern w:val="0"/>
          <w:sz w:val="20"/>
          <w:szCs w:val="20"/>
          <w:lang w:val="en-US" w:eastAsia="zh-CN"/>
        </w:rPr>
        <w:t>4×100ml</w:t>
      </w: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ascii="Times New Roman" w:hAnsi="Times New Roman" w:cs="Times New Roman" w:eastAsiaTheme="minorEastAsia"/>
          <w:b/>
          <w:bCs/>
          <w:color w:val="0070C0"/>
          <w:kern w:val="0"/>
          <w:sz w:val="20"/>
          <w:szCs w:val="20"/>
          <w:lang w:val="en-US" w:eastAsia="zh-CN"/>
        </w:rPr>
      </w:pP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ascii="Times New Roman" w:hAnsi="Times New Roman" w:cs="Times New Roman" w:eastAsiaTheme="minorEastAsia"/>
          <w:b/>
          <w:bCs/>
          <w:color w:val="0070C0"/>
          <w:kern w:val="0"/>
          <w:sz w:val="20"/>
          <w:szCs w:val="20"/>
          <w:lang w:val="en-US" w:eastAsia="zh-CN"/>
        </w:rPr>
      </w:pPr>
      <w:r>
        <w:rPr>
          <w:rFonts w:hint="default" w:ascii="Times New Roman" w:hAnsi="Times New Roman" w:cs="Times New Roman" w:eastAsiaTheme="minorEastAsia"/>
          <w:b/>
          <w:bCs/>
          <w:color w:val="0070C0"/>
          <w:kern w:val="0"/>
          <w:sz w:val="20"/>
          <w:szCs w:val="20"/>
          <w:lang w:val="en-US" w:eastAsia="zh-CN"/>
        </w:rPr>
        <w:t>产品简介：</w:t>
      </w: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 xml:space="preserve">    </w:t>
      </w:r>
      <w:r>
        <w:rPr>
          <w:rFonts w:hint="default" w:ascii="Times New Roman" w:hAnsi="Times New Roman" w:cs="Times New Roman" w:eastAsiaTheme="minorEastAsia"/>
          <w:b w:val="0"/>
          <w:bCs w:val="0"/>
          <w:color w:val="auto"/>
          <w:kern w:val="0"/>
          <w:sz w:val="20"/>
          <w:szCs w:val="20"/>
          <w:lang w:val="en-US" w:eastAsia="zh-CN"/>
        </w:rPr>
        <w:t>革兰氏染色法是丹麦医生Christain Gram于1884年所发明，是细菌学中广泛使用的一种鉴别染色法，亦是一种复染法。未经染色的细菌，由于其与周围环境折光率差别甚小，故在显微镜下极难观察。染色后细菌与环境形成鲜明对比，可以清楚地观察到细菌的形态、排列及某些结构特征，用以分类鉴定。通过此法染色可将细菌鉴别为革兰阳性菌(G+)和革兰阴性菌(G-)两大类。细菌的不同显色反应是由于细胞壁对乙醇的通透性和抗脱色能力的差异，主要是肽聚糖层厚度和结构决定的。经结晶紫染色的细胞用碘液处理后形成不溶性复合物，乙醇能使它脱色。</w:t>
      </w:r>
    </w:p>
    <w:p>
      <w:pPr>
        <w:keepNext w:val="0"/>
        <w:keepLines w:val="0"/>
        <w:pageBreakBefore w:val="0"/>
        <w:widowControl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Gram-Twort革兰染色液采用非经典的革兰染色配方, 用到红色和绿色染料，使色彩较为丰富，背景干净，胞核胞质对比强烈，细菌染色特征典型，多用于组织切片的染色。</w:t>
      </w: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ascii="Times New Roman" w:hAnsi="Times New Roman" w:cs="Times New Roman" w:eastAsiaTheme="minorEastAsia"/>
          <w:b/>
          <w:bCs/>
          <w:color w:val="0070C0"/>
          <w:kern w:val="0"/>
          <w:sz w:val="20"/>
          <w:szCs w:val="20"/>
          <w:lang w:val="en-US" w:eastAsia="zh-CN"/>
        </w:rPr>
      </w:pP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ascii="Times New Roman" w:hAnsi="Times New Roman" w:cs="Times New Roman" w:eastAsiaTheme="minorEastAsia"/>
          <w:b/>
          <w:bCs/>
          <w:color w:val="0070C0"/>
          <w:kern w:val="0"/>
          <w:sz w:val="20"/>
          <w:szCs w:val="20"/>
          <w:lang w:val="en-US" w:eastAsia="zh-CN"/>
        </w:rPr>
      </w:pPr>
      <w:r>
        <w:rPr>
          <w:rFonts w:hint="default" w:ascii="Times New Roman" w:hAnsi="Times New Roman" w:cs="Times New Roman" w:eastAsiaTheme="minorEastAsia"/>
          <w:b/>
          <w:bCs/>
          <w:color w:val="0070C0"/>
          <w:kern w:val="0"/>
          <w:sz w:val="20"/>
          <w:szCs w:val="20"/>
          <w:lang w:val="en-US" w:eastAsia="zh-CN"/>
        </w:rPr>
        <w:t>产品组成：</w:t>
      </w:r>
    </w:p>
    <w:tbl>
      <w:tblPr>
        <w:tblStyle w:val="7"/>
        <w:tblW w:w="6923" w:type="dxa"/>
        <w:jc w:val="center"/>
        <w:tblInd w:w="6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0"/>
        <w:gridCol w:w="2021"/>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0"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名称</w:t>
            </w:r>
          </w:p>
        </w:tc>
        <w:tc>
          <w:tcPr>
            <w:tcW w:w="2021"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4×100ml</w:t>
            </w:r>
          </w:p>
        </w:tc>
        <w:tc>
          <w:tcPr>
            <w:tcW w:w="2032"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保存条件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70"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试剂(A): 结晶紫染色液</w:t>
            </w:r>
          </w:p>
        </w:tc>
        <w:tc>
          <w:tcPr>
            <w:tcW w:w="2021"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10</w:t>
            </w:r>
            <w:r>
              <w:rPr>
                <w:rFonts w:hint="default" w:ascii="Times New Roman" w:hAnsi="Times New Roman" w:cs="Times New Roman" w:eastAsiaTheme="minorEastAsia"/>
                <w:b w:val="0"/>
                <w:bCs w:val="0"/>
                <w:color w:val="auto"/>
                <w:kern w:val="0"/>
                <w:sz w:val="20"/>
                <w:szCs w:val="20"/>
                <w:lang w:val="en-US" w:eastAsia="zh-CN"/>
              </w:rPr>
              <w:t>0ml</w:t>
            </w:r>
          </w:p>
        </w:tc>
        <w:tc>
          <w:tcPr>
            <w:tcW w:w="2032"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室温</w:t>
            </w:r>
            <w:r>
              <w:rPr>
                <w:rFonts w:hint="default" w:ascii="Times New Roman" w:hAnsi="Times New Roman" w:cs="Times New Roman" w:eastAsiaTheme="minorEastAsia"/>
                <w:b w:val="0"/>
                <w:bCs w:val="0"/>
                <w:color w:val="auto"/>
                <w:kern w:val="0"/>
                <w:sz w:val="20"/>
                <w:szCs w:val="20"/>
                <w:lang w:val="en-US" w:eastAsia="zh-CN"/>
              </w:rPr>
              <w:t>,避光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0"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试剂(B): Gram 碘液</w:t>
            </w:r>
          </w:p>
        </w:tc>
        <w:tc>
          <w:tcPr>
            <w:tcW w:w="2021"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10</w:t>
            </w:r>
            <w:r>
              <w:rPr>
                <w:rFonts w:hint="default" w:ascii="Times New Roman" w:hAnsi="Times New Roman" w:cs="Times New Roman" w:eastAsiaTheme="minorEastAsia"/>
                <w:b w:val="0"/>
                <w:bCs w:val="0"/>
                <w:color w:val="auto"/>
                <w:kern w:val="0"/>
                <w:sz w:val="20"/>
                <w:szCs w:val="20"/>
                <w:lang w:val="en-US" w:eastAsia="zh-CN"/>
              </w:rPr>
              <w:t>0ml</w:t>
            </w:r>
          </w:p>
        </w:tc>
        <w:tc>
          <w:tcPr>
            <w:tcW w:w="2032"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室温</w:t>
            </w:r>
            <w:r>
              <w:rPr>
                <w:rFonts w:hint="default" w:ascii="Times New Roman" w:hAnsi="Times New Roman" w:cs="Times New Roman" w:eastAsiaTheme="minorEastAsia"/>
                <w:b w:val="0"/>
                <w:bCs w:val="0"/>
                <w:color w:val="auto"/>
                <w:kern w:val="0"/>
                <w:sz w:val="20"/>
                <w:szCs w:val="20"/>
                <w:lang w:val="en-US" w:eastAsia="zh-CN"/>
              </w:rPr>
              <w:t>,避光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70"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试剂(C): Twort 分化液</w:t>
            </w:r>
          </w:p>
        </w:tc>
        <w:tc>
          <w:tcPr>
            <w:tcW w:w="2021"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10</w:t>
            </w:r>
            <w:r>
              <w:rPr>
                <w:rFonts w:hint="default" w:ascii="Times New Roman" w:hAnsi="Times New Roman" w:cs="Times New Roman" w:eastAsiaTheme="minorEastAsia"/>
                <w:b w:val="0"/>
                <w:bCs w:val="0"/>
                <w:color w:val="auto"/>
                <w:kern w:val="0"/>
                <w:sz w:val="20"/>
                <w:szCs w:val="20"/>
                <w:lang w:val="en-US" w:eastAsia="zh-CN"/>
              </w:rPr>
              <w:t>0ml</w:t>
            </w:r>
          </w:p>
        </w:tc>
        <w:tc>
          <w:tcPr>
            <w:tcW w:w="2032"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室温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0"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试剂(D): Twort 染色液</w:t>
            </w:r>
          </w:p>
        </w:tc>
        <w:tc>
          <w:tcPr>
            <w:tcW w:w="2021"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10</w:t>
            </w:r>
            <w:r>
              <w:rPr>
                <w:rFonts w:hint="default" w:ascii="Times New Roman" w:hAnsi="Times New Roman" w:cs="Times New Roman" w:eastAsiaTheme="minorEastAsia"/>
                <w:b w:val="0"/>
                <w:bCs w:val="0"/>
                <w:color w:val="auto"/>
                <w:kern w:val="0"/>
                <w:sz w:val="20"/>
                <w:szCs w:val="20"/>
                <w:lang w:val="en-US" w:eastAsia="zh-CN"/>
              </w:rPr>
              <w:t>0ml</w:t>
            </w:r>
          </w:p>
        </w:tc>
        <w:tc>
          <w:tcPr>
            <w:tcW w:w="2032"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室温</w:t>
            </w:r>
            <w:r>
              <w:rPr>
                <w:rFonts w:hint="default" w:ascii="Times New Roman" w:hAnsi="Times New Roman" w:cs="Times New Roman" w:eastAsiaTheme="minorEastAsia"/>
                <w:b w:val="0"/>
                <w:bCs w:val="0"/>
                <w:color w:val="auto"/>
                <w:kern w:val="0"/>
                <w:sz w:val="20"/>
                <w:szCs w:val="20"/>
                <w:lang w:val="en-US" w:eastAsia="zh-CN"/>
              </w:rPr>
              <w:t>,避光</w:t>
            </w:r>
          </w:p>
        </w:tc>
      </w:tr>
    </w:tbl>
    <w:p>
      <w:pPr>
        <w:numPr>
          <w:ilvl w:val="0"/>
          <w:numId w:val="0"/>
        </w:numPr>
        <w:jc w:val="both"/>
        <w:rPr>
          <w:rFonts w:hint="default" w:ascii="Times New Roman" w:hAnsi="Times New Roman" w:cs="Times New Roman" w:eastAsiaTheme="minorEastAsia"/>
          <w:b/>
          <w:bCs/>
          <w:color w:val="0070C0"/>
          <w:kern w:val="0"/>
          <w:sz w:val="20"/>
          <w:szCs w:val="20"/>
          <w:lang w:val="en-US" w:eastAsia="zh-CN"/>
        </w:rPr>
      </w:pPr>
    </w:p>
    <w:p>
      <w:pPr>
        <w:numPr>
          <w:ilvl w:val="0"/>
          <w:numId w:val="0"/>
        </w:numPr>
        <w:jc w:val="both"/>
        <w:rPr>
          <w:rFonts w:hint="default" w:ascii="Times New Roman" w:hAnsi="Times New Roman" w:cs="Times New Roman" w:eastAsiaTheme="minorEastAsia"/>
          <w:b/>
          <w:bCs/>
          <w:color w:val="0070C0"/>
          <w:kern w:val="0"/>
          <w:sz w:val="20"/>
          <w:szCs w:val="20"/>
          <w:lang w:val="en-US" w:eastAsia="zh-CN"/>
        </w:rPr>
      </w:pPr>
      <w:r>
        <w:rPr>
          <w:rFonts w:hint="default" w:ascii="Times New Roman" w:hAnsi="Times New Roman" w:cs="Times New Roman" w:eastAsiaTheme="minorEastAsia"/>
          <w:b/>
          <w:bCs/>
          <w:color w:val="0070C0"/>
          <w:kern w:val="0"/>
          <w:sz w:val="20"/>
          <w:szCs w:val="20"/>
          <w:lang w:val="en-US" w:eastAsia="zh-CN"/>
        </w:rPr>
        <w:t>自备材料：</w:t>
      </w:r>
    </w:p>
    <w:p>
      <w:pPr>
        <w:numPr>
          <w:ilvl w:val="0"/>
          <w:numId w:val="1"/>
        </w:numPr>
        <w:ind w:left="425" w:leftChars="0" w:hanging="425" w:firstLineChars="0"/>
        <w:jc w:val="both"/>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载玻片</w:t>
      </w:r>
    </w:p>
    <w:p>
      <w:pPr>
        <w:numPr>
          <w:ilvl w:val="0"/>
          <w:numId w:val="1"/>
        </w:numPr>
        <w:ind w:left="425" w:leftChars="0" w:hanging="425" w:firstLineChars="0"/>
        <w:jc w:val="both"/>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恒温箱或水浴锅</w:t>
      </w:r>
    </w:p>
    <w:p>
      <w:pPr>
        <w:numPr>
          <w:ilvl w:val="0"/>
          <w:numId w:val="1"/>
        </w:numPr>
        <w:ind w:left="425" w:leftChars="0" w:hanging="425" w:firstLineChars="0"/>
        <w:jc w:val="both"/>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光学显微镜</w:t>
      </w:r>
    </w:p>
    <w:p>
      <w:pPr>
        <w:numPr>
          <w:ilvl w:val="0"/>
          <w:numId w:val="0"/>
        </w:numPr>
        <w:jc w:val="both"/>
        <w:rPr>
          <w:rFonts w:hint="default" w:ascii="Times New Roman" w:hAnsi="Times New Roman" w:cs="Times New Roman" w:eastAsiaTheme="minorEastAsia"/>
          <w:b/>
          <w:bCs/>
          <w:color w:val="0070C0"/>
          <w:kern w:val="0"/>
          <w:sz w:val="20"/>
          <w:szCs w:val="20"/>
          <w:lang w:val="en-US" w:eastAsia="zh-CN"/>
        </w:rPr>
      </w:pPr>
    </w:p>
    <w:p>
      <w:pPr>
        <w:numPr>
          <w:ilvl w:val="0"/>
          <w:numId w:val="0"/>
        </w:numPr>
        <w:jc w:val="both"/>
        <w:rPr>
          <w:rFonts w:hint="default" w:ascii="Times New Roman" w:hAnsi="Times New Roman" w:cs="Times New Roman" w:eastAsiaTheme="minorEastAsia"/>
          <w:b/>
          <w:bCs/>
          <w:color w:val="0070C0"/>
          <w:kern w:val="0"/>
          <w:sz w:val="20"/>
          <w:szCs w:val="20"/>
          <w:lang w:val="en-US" w:eastAsia="zh-CN"/>
        </w:rPr>
      </w:pPr>
      <w:r>
        <w:rPr>
          <w:rFonts w:hint="default" w:ascii="Times New Roman" w:hAnsi="Times New Roman" w:cs="Times New Roman" w:eastAsiaTheme="minorEastAsia"/>
          <w:b/>
          <w:bCs/>
          <w:color w:val="0070C0"/>
          <w:kern w:val="0"/>
          <w:sz w:val="20"/>
          <w:szCs w:val="20"/>
          <w:lang w:val="en-US" w:eastAsia="zh-CN"/>
        </w:rPr>
        <w:t>操作步骤(仅供参考)：</w:t>
      </w:r>
    </w:p>
    <w:p>
      <w:pPr>
        <w:numPr>
          <w:ilvl w:val="0"/>
          <w:numId w:val="2"/>
        </w:numPr>
        <w:ind w:left="425" w:leftChars="0" w:hanging="425" w:firstLineChars="0"/>
        <w:jc w:val="both"/>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组织切片梯度酒精脱蜡，蒸馏水中水化。</w:t>
      </w:r>
    </w:p>
    <w:p>
      <w:pPr>
        <w:numPr>
          <w:ilvl w:val="0"/>
          <w:numId w:val="2"/>
        </w:numPr>
        <w:ind w:left="425" w:leftChars="0" w:hanging="425" w:firstLineChars="0"/>
        <w:jc w:val="both"/>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入结晶紫染色液染色3~4min。</w:t>
      </w:r>
    </w:p>
    <w:p>
      <w:pPr>
        <w:numPr>
          <w:ilvl w:val="0"/>
          <w:numId w:val="2"/>
        </w:numPr>
        <w:ind w:left="425" w:leftChars="0" w:hanging="425" w:firstLineChars="0"/>
        <w:jc w:val="both"/>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清水缓慢冲洗去染色液。</w:t>
      </w:r>
    </w:p>
    <w:p>
      <w:pPr>
        <w:numPr>
          <w:ilvl w:val="0"/>
          <w:numId w:val="2"/>
        </w:numPr>
        <w:ind w:left="425" w:leftChars="0" w:hanging="425" w:firstLineChars="0"/>
        <w:jc w:val="both"/>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入 Gram 碘液，浸染3min。</w:t>
      </w:r>
    </w:p>
    <w:p>
      <w:pPr>
        <w:numPr>
          <w:ilvl w:val="0"/>
          <w:numId w:val="2"/>
        </w:numPr>
        <w:ind w:left="425" w:leftChars="0" w:hanging="425" w:firstLineChars="0"/>
        <w:jc w:val="both"/>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自来水冲洗，吸干水分，置于高温处干燥。</w:t>
      </w:r>
    </w:p>
    <w:p>
      <w:pPr>
        <w:numPr>
          <w:ilvl w:val="0"/>
          <w:numId w:val="2"/>
        </w:numPr>
        <w:ind w:left="425" w:leftChars="0" w:hanging="425" w:firstLineChars="0"/>
        <w:jc w:val="both"/>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将切片置于提前 56℃预热的 Twort 分化液中分化，直至不再有颜色脱出为止。该过程一般需要15-25min，玻片应该呈现浅褐色或草黄色。</w:t>
      </w:r>
    </w:p>
    <w:p>
      <w:pPr>
        <w:numPr>
          <w:ilvl w:val="0"/>
          <w:numId w:val="2"/>
        </w:numPr>
        <w:ind w:left="425" w:leftChars="0" w:hanging="425" w:firstLineChars="0"/>
        <w:jc w:val="both"/>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蒸馏水冲洗。</w:t>
      </w:r>
    </w:p>
    <w:p>
      <w:pPr>
        <w:numPr>
          <w:ilvl w:val="0"/>
          <w:numId w:val="2"/>
        </w:numPr>
        <w:ind w:left="425" w:leftChars="0" w:hanging="425" w:firstLineChars="0"/>
        <w:jc w:val="both"/>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入Twort染色液，浸染5min。</w:t>
      </w:r>
    </w:p>
    <w:p>
      <w:pPr>
        <w:numPr>
          <w:ilvl w:val="0"/>
          <w:numId w:val="2"/>
        </w:numPr>
        <w:ind w:left="425" w:leftChars="0" w:hanging="425" w:firstLineChars="0"/>
        <w:jc w:val="both"/>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蒸馏水冲洗。</w:t>
      </w:r>
    </w:p>
    <w:p>
      <w:pPr>
        <w:numPr>
          <w:ilvl w:val="0"/>
          <w:numId w:val="2"/>
        </w:numPr>
        <w:ind w:left="425" w:leftChars="0" w:hanging="425" w:firstLineChars="0"/>
        <w:jc w:val="both"/>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将切片置于Twort分化液中分化，直至不再有红色脱出为止。该过程一般需要数秒。</w:t>
      </w:r>
    </w:p>
    <w:p>
      <w:pPr>
        <w:numPr>
          <w:ilvl w:val="0"/>
          <w:numId w:val="2"/>
        </w:numPr>
        <w:ind w:left="425" w:leftChars="0" w:hanging="425" w:firstLineChars="0"/>
        <w:jc w:val="both"/>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直接用无水乙醇脱水，二甲苯透明，中性树胶封固。</w:t>
      </w:r>
    </w:p>
    <w:p>
      <w:pPr>
        <w:numPr>
          <w:ilvl w:val="0"/>
          <w:numId w:val="0"/>
        </w:numPr>
        <w:jc w:val="both"/>
        <w:rPr>
          <w:rFonts w:hint="default" w:ascii="Times New Roman" w:hAnsi="Times New Roman" w:cs="Times New Roman" w:eastAsiaTheme="minorEastAsia"/>
          <w:b/>
          <w:bCs/>
          <w:color w:val="0070C0"/>
          <w:kern w:val="0"/>
          <w:sz w:val="20"/>
          <w:szCs w:val="20"/>
          <w:lang w:val="en-US" w:eastAsia="zh-CN"/>
        </w:rPr>
      </w:pPr>
    </w:p>
    <w:p>
      <w:pPr>
        <w:numPr>
          <w:ilvl w:val="0"/>
          <w:numId w:val="0"/>
        </w:numPr>
        <w:jc w:val="both"/>
        <w:rPr>
          <w:rFonts w:hint="default" w:ascii="Times New Roman" w:hAnsi="Times New Roman" w:cs="Times New Roman" w:eastAsiaTheme="minorEastAsia"/>
          <w:b/>
          <w:bCs/>
          <w:color w:val="0070C0"/>
          <w:kern w:val="0"/>
          <w:sz w:val="20"/>
          <w:szCs w:val="20"/>
          <w:lang w:val="en-US" w:eastAsia="zh-CN"/>
        </w:rPr>
      </w:pPr>
    </w:p>
    <w:p>
      <w:pPr>
        <w:numPr>
          <w:ilvl w:val="0"/>
          <w:numId w:val="0"/>
        </w:numPr>
        <w:jc w:val="both"/>
        <w:rPr>
          <w:rFonts w:hint="default" w:ascii="Times New Roman" w:hAnsi="Times New Roman" w:cs="Times New Roman" w:eastAsiaTheme="minorEastAsia"/>
          <w:b/>
          <w:bCs/>
          <w:color w:val="0070C0"/>
          <w:kern w:val="0"/>
          <w:sz w:val="20"/>
          <w:szCs w:val="20"/>
          <w:lang w:val="en-US" w:eastAsia="zh-CN"/>
        </w:rPr>
      </w:pPr>
      <w:r>
        <w:rPr>
          <w:rFonts w:hint="default" w:ascii="Times New Roman" w:hAnsi="Times New Roman" w:cs="Times New Roman" w:eastAsiaTheme="minorEastAsia"/>
          <w:b/>
          <w:bCs/>
          <w:color w:val="0070C0"/>
          <w:kern w:val="0"/>
          <w:sz w:val="20"/>
          <w:szCs w:val="20"/>
          <w:lang w:val="en-US" w:eastAsia="zh-CN"/>
        </w:rPr>
        <w:t>染色结果：</w:t>
      </w:r>
    </w:p>
    <w:tbl>
      <w:tblPr>
        <w:tblStyle w:val="7"/>
        <w:tblW w:w="62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884"/>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4" w:hRule="atLeast"/>
          <w:jc w:val="center"/>
        </w:trPr>
        <w:tc>
          <w:tcPr>
            <w:tcW w:w="3884"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vertAlign w:val="baseline"/>
                <w:lang w:val="en-US" w:eastAsia="zh-CN"/>
              </w:rPr>
            </w:pPr>
            <w:r>
              <w:rPr>
                <w:rFonts w:hint="default" w:ascii="Times New Roman" w:hAnsi="Times New Roman" w:cs="Times New Roman" w:eastAsiaTheme="minorEastAsia"/>
                <w:b w:val="0"/>
                <w:bCs w:val="0"/>
                <w:color w:val="auto"/>
                <w:kern w:val="0"/>
                <w:sz w:val="20"/>
                <w:szCs w:val="20"/>
                <w:vertAlign w:val="baseline"/>
                <w:lang w:val="en-US" w:eastAsia="zh-CN"/>
              </w:rPr>
              <w:t>革兰氏阳性菌</w:t>
            </w:r>
          </w:p>
        </w:tc>
        <w:tc>
          <w:tcPr>
            <w:tcW w:w="2413"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vertAlign w:val="baseline"/>
                <w:lang w:val="en-US" w:eastAsia="zh-CN"/>
              </w:rPr>
            </w:pPr>
            <w:r>
              <w:rPr>
                <w:rFonts w:hint="default" w:ascii="Times New Roman" w:hAnsi="Times New Roman" w:cs="Times New Roman" w:eastAsiaTheme="minorEastAsia"/>
                <w:b w:val="0"/>
                <w:bCs w:val="0"/>
                <w:color w:val="auto"/>
                <w:kern w:val="0"/>
                <w:sz w:val="20"/>
                <w:szCs w:val="20"/>
                <w:vertAlign w:val="baseline"/>
                <w:lang w:val="en-US" w:eastAsia="zh-CN"/>
              </w:rPr>
              <w:t>蓝黑色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884"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vertAlign w:val="baseline"/>
                <w:lang w:val="en-US" w:eastAsia="zh-CN"/>
              </w:rPr>
            </w:pPr>
            <w:r>
              <w:rPr>
                <w:rFonts w:hint="default" w:ascii="Times New Roman" w:hAnsi="Times New Roman" w:cs="Times New Roman" w:eastAsiaTheme="minorEastAsia"/>
                <w:b w:val="0"/>
                <w:bCs w:val="0"/>
                <w:color w:val="auto"/>
                <w:kern w:val="0"/>
                <w:sz w:val="20"/>
                <w:szCs w:val="20"/>
                <w:vertAlign w:val="baseline"/>
                <w:lang w:val="en-US" w:eastAsia="zh-CN"/>
              </w:rPr>
              <w:t>革兰氏阴性菌</w:t>
            </w:r>
          </w:p>
        </w:tc>
        <w:tc>
          <w:tcPr>
            <w:tcW w:w="2413"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vertAlign w:val="baseline"/>
                <w:lang w:val="en-US" w:eastAsia="zh-CN"/>
              </w:rPr>
            </w:pPr>
            <w:r>
              <w:rPr>
                <w:rFonts w:hint="default" w:ascii="Times New Roman" w:hAnsi="Times New Roman" w:cs="Times New Roman" w:eastAsiaTheme="minorEastAsia"/>
                <w:b w:val="0"/>
                <w:bCs w:val="0"/>
                <w:color w:val="auto"/>
                <w:kern w:val="0"/>
                <w:sz w:val="20"/>
                <w:szCs w:val="20"/>
                <w:vertAlign w:val="baseline"/>
                <w:lang w:val="en-US" w:eastAsia="zh-CN"/>
              </w:rPr>
              <w:t>粉红色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884"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vertAlign w:val="baseline"/>
                <w:lang w:val="en-US" w:eastAsia="zh-CN"/>
              </w:rPr>
            </w:pPr>
            <w:r>
              <w:rPr>
                <w:rFonts w:hint="default" w:ascii="Times New Roman" w:hAnsi="Times New Roman" w:cs="Times New Roman" w:eastAsiaTheme="minorEastAsia"/>
                <w:b w:val="0"/>
                <w:bCs w:val="0"/>
                <w:color w:val="auto"/>
                <w:kern w:val="0"/>
                <w:sz w:val="20"/>
                <w:szCs w:val="20"/>
                <w:vertAlign w:val="baseline"/>
                <w:lang w:val="en-US" w:eastAsia="zh-CN"/>
              </w:rPr>
              <w:t>细胞核</w:t>
            </w:r>
          </w:p>
        </w:tc>
        <w:tc>
          <w:tcPr>
            <w:tcW w:w="2413"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vertAlign w:val="baseline"/>
                <w:lang w:val="en-US" w:eastAsia="zh-CN"/>
              </w:rPr>
            </w:pPr>
            <w:r>
              <w:rPr>
                <w:rFonts w:hint="default" w:ascii="Times New Roman" w:hAnsi="Times New Roman" w:cs="Times New Roman" w:eastAsiaTheme="minorEastAsia"/>
                <w:b w:val="0"/>
                <w:bCs w:val="0"/>
                <w:color w:val="auto"/>
                <w:kern w:val="0"/>
                <w:sz w:val="20"/>
                <w:szCs w:val="20"/>
                <w:vertAlign w:val="baseline"/>
                <w:lang w:val="en-US" w:eastAsia="zh-CN"/>
              </w:rPr>
              <w:t>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884"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vertAlign w:val="baseline"/>
                <w:lang w:val="en-US" w:eastAsia="zh-CN"/>
              </w:rPr>
            </w:pPr>
            <w:r>
              <w:rPr>
                <w:rFonts w:hint="default" w:ascii="Times New Roman" w:hAnsi="Times New Roman" w:cs="Times New Roman" w:eastAsiaTheme="minorEastAsia"/>
                <w:b w:val="0"/>
                <w:bCs w:val="0"/>
                <w:color w:val="auto"/>
                <w:kern w:val="0"/>
                <w:sz w:val="20"/>
                <w:szCs w:val="20"/>
                <w:vertAlign w:val="baseline"/>
                <w:lang w:val="en-US" w:eastAsia="zh-CN"/>
              </w:rPr>
              <w:t>红细胞以及大部分细胞浆</w:t>
            </w:r>
          </w:p>
        </w:tc>
        <w:tc>
          <w:tcPr>
            <w:tcW w:w="2413"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vertAlign w:val="baseline"/>
                <w:lang w:val="en-US" w:eastAsia="zh-CN"/>
              </w:rPr>
            </w:pPr>
            <w:r>
              <w:rPr>
                <w:rFonts w:hint="default" w:ascii="Times New Roman" w:hAnsi="Times New Roman" w:cs="Times New Roman" w:eastAsiaTheme="minorEastAsia"/>
                <w:b w:val="0"/>
                <w:bCs w:val="0"/>
                <w:color w:val="auto"/>
                <w:kern w:val="0"/>
                <w:sz w:val="20"/>
                <w:szCs w:val="20"/>
                <w:vertAlign w:val="baseline"/>
                <w:lang w:val="en-US" w:eastAsia="zh-CN"/>
              </w:rPr>
              <w:t>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884"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vertAlign w:val="baseline"/>
                <w:lang w:val="en-US" w:eastAsia="zh-CN"/>
              </w:rPr>
            </w:pPr>
            <w:r>
              <w:rPr>
                <w:rFonts w:hint="default" w:ascii="Times New Roman" w:hAnsi="Times New Roman" w:cs="Times New Roman" w:eastAsiaTheme="minorEastAsia"/>
                <w:b w:val="0"/>
                <w:bCs w:val="0"/>
                <w:color w:val="auto"/>
                <w:kern w:val="0"/>
                <w:sz w:val="20"/>
                <w:szCs w:val="20"/>
                <w:vertAlign w:val="baseline"/>
                <w:lang w:val="en-US" w:eastAsia="zh-CN"/>
              </w:rPr>
              <w:t>弹性纤维</w:t>
            </w:r>
          </w:p>
        </w:tc>
        <w:tc>
          <w:tcPr>
            <w:tcW w:w="2413"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vertAlign w:val="baseline"/>
                <w:lang w:val="en-US" w:eastAsia="zh-CN"/>
              </w:rPr>
            </w:pPr>
            <w:r>
              <w:rPr>
                <w:rFonts w:hint="default" w:ascii="Times New Roman" w:hAnsi="Times New Roman" w:cs="Times New Roman" w:eastAsiaTheme="minorEastAsia"/>
                <w:b w:val="0"/>
                <w:bCs w:val="0"/>
                <w:color w:val="auto"/>
                <w:kern w:val="0"/>
                <w:sz w:val="20"/>
                <w:szCs w:val="20"/>
                <w:vertAlign w:val="baseline"/>
                <w:lang w:val="en-US" w:eastAsia="zh-CN"/>
              </w:rPr>
              <w:t>黑色</w:t>
            </w:r>
          </w:p>
        </w:tc>
      </w:tr>
    </w:tbl>
    <w:p>
      <w:pPr>
        <w:numPr>
          <w:ilvl w:val="0"/>
          <w:numId w:val="0"/>
        </w:numPr>
        <w:jc w:val="both"/>
        <w:rPr>
          <w:rFonts w:hint="default" w:ascii="Times New Roman" w:hAnsi="Times New Roman" w:cs="Times New Roman" w:eastAsiaTheme="minorEastAsia"/>
          <w:b/>
          <w:bCs/>
          <w:color w:val="0070C0"/>
          <w:kern w:val="0"/>
          <w:sz w:val="20"/>
          <w:szCs w:val="20"/>
          <w:lang w:val="en-US" w:eastAsia="zh-CN"/>
        </w:rPr>
      </w:pPr>
    </w:p>
    <w:p>
      <w:pPr>
        <w:numPr>
          <w:ilvl w:val="0"/>
          <w:numId w:val="0"/>
        </w:numPr>
        <w:jc w:val="both"/>
        <w:rPr>
          <w:rFonts w:hint="default" w:ascii="Times New Roman" w:hAnsi="Times New Roman" w:cs="Times New Roman" w:eastAsiaTheme="minorEastAsia"/>
          <w:b/>
          <w:bCs/>
          <w:color w:val="0070C0"/>
          <w:kern w:val="0"/>
          <w:sz w:val="20"/>
          <w:szCs w:val="20"/>
          <w:lang w:val="en-US" w:eastAsia="zh-CN"/>
        </w:rPr>
      </w:pPr>
      <w:r>
        <w:rPr>
          <w:rFonts w:hint="default" w:ascii="Times New Roman" w:hAnsi="Times New Roman" w:cs="Times New Roman" w:eastAsiaTheme="minorEastAsia"/>
          <w:b/>
          <w:bCs/>
          <w:color w:val="0070C0"/>
          <w:kern w:val="0"/>
          <w:sz w:val="20"/>
          <w:szCs w:val="20"/>
          <w:lang w:val="en-US" w:eastAsia="zh-CN"/>
        </w:rPr>
        <w:t>注意事项：</w:t>
      </w:r>
    </w:p>
    <w:p>
      <w:pPr>
        <w:numPr>
          <w:ilvl w:val="0"/>
          <w:numId w:val="3"/>
        </w:numPr>
        <w:ind w:left="425" w:leftChars="0" w:hanging="425" w:firstLineChars="0"/>
        <w:jc w:val="both"/>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革兰染色的关键在于严格掌握脱色程度，脱色时间应根据经验判断。脱色过度，阳性菌可被误染为阴性菌；脱色不够，阴性菌可被误染为阳性菌。</w:t>
      </w:r>
    </w:p>
    <w:p>
      <w:pPr>
        <w:numPr>
          <w:ilvl w:val="0"/>
          <w:numId w:val="3"/>
        </w:numPr>
        <w:ind w:left="425" w:leftChars="0" w:hanging="425" w:firstLineChars="0"/>
        <w:jc w:val="both"/>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待检细菌培养时间会影响染色，阳性菌培养时间过长或已死亡或细菌溶解，常呈阴性。</w:t>
      </w:r>
    </w:p>
    <w:p>
      <w:pPr>
        <w:numPr>
          <w:ilvl w:val="0"/>
          <w:numId w:val="3"/>
        </w:numPr>
        <w:ind w:left="425" w:leftChars="0" w:hanging="425" w:firstLineChars="0"/>
        <w:jc w:val="both"/>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由于该染色过程复杂，未必能够显示出所有色彩。</w:t>
      </w:r>
    </w:p>
    <w:p>
      <w:pPr>
        <w:numPr>
          <w:ilvl w:val="0"/>
          <w:numId w:val="3"/>
        </w:numPr>
        <w:ind w:left="425" w:leftChars="0" w:hanging="425" w:firstLineChars="0"/>
        <w:jc w:val="both"/>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为了您的安全和健康，请穿实验服并戴一次性手套操作。</w:t>
      </w:r>
    </w:p>
    <w:p>
      <w:pPr>
        <w:numPr>
          <w:ilvl w:val="0"/>
          <w:numId w:val="0"/>
        </w:numPr>
        <w:ind w:leftChars="0"/>
        <w:jc w:val="both"/>
        <w:rPr>
          <w:rFonts w:hint="default" w:ascii="Times New Roman" w:hAnsi="Times New Roman" w:cs="Times New Roman" w:eastAsiaTheme="minorEastAsia"/>
          <w:b/>
          <w:bCs/>
          <w:color w:val="0070C0"/>
          <w:kern w:val="0"/>
          <w:sz w:val="20"/>
          <w:szCs w:val="20"/>
          <w:lang w:val="en-US" w:eastAsia="zh-CN"/>
        </w:rPr>
      </w:pPr>
    </w:p>
    <w:p>
      <w:pPr>
        <w:numPr>
          <w:ilvl w:val="0"/>
          <w:numId w:val="0"/>
        </w:numPr>
        <w:ind w:leftChars="0"/>
        <w:jc w:val="both"/>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bCs/>
          <w:color w:val="0070C0"/>
          <w:kern w:val="0"/>
          <w:sz w:val="20"/>
          <w:szCs w:val="20"/>
          <w:lang w:val="en-US" w:eastAsia="zh-CN"/>
        </w:rPr>
        <w:t>有效期：</w:t>
      </w:r>
      <w:r>
        <w:rPr>
          <w:rFonts w:hint="default" w:ascii="Times New Roman" w:hAnsi="Times New Roman" w:cs="Times New Roman" w:eastAsiaTheme="minorEastAsia"/>
          <w:b w:val="0"/>
          <w:bCs w:val="0"/>
          <w:color w:val="auto"/>
          <w:kern w:val="0"/>
          <w:sz w:val="20"/>
          <w:szCs w:val="20"/>
          <w:lang w:val="en-US" w:eastAsia="zh-CN"/>
        </w:rPr>
        <w:t>保存</w:t>
      </w:r>
      <w:r>
        <w:rPr>
          <w:rFonts w:hint="default" w:ascii="Times New Roman" w:hAnsi="Times New Roman" w:cs="Times New Roman" w:eastAsiaTheme="minorEastAsia"/>
          <w:b w:val="0"/>
          <w:bCs w:val="0"/>
          <w:color w:val="auto"/>
          <w:kern w:val="0"/>
          <w:sz w:val="20"/>
          <w:szCs w:val="20"/>
          <w:lang w:val="en-US" w:eastAsia="zh-CN"/>
        </w:rPr>
        <w:t>12</w:t>
      </w:r>
      <w:r>
        <w:rPr>
          <w:rFonts w:hint="default" w:ascii="Times New Roman" w:hAnsi="Times New Roman" w:cs="Times New Roman" w:eastAsiaTheme="minorEastAsia"/>
          <w:b w:val="0"/>
          <w:bCs w:val="0"/>
          <w:color w:val="auto"/>
          <w:kern w:val="0"/>
          <w:sz w:val="20"/>
          <w:szCs w:val="20"/>
          <w:lang w:val="en-US" w:eastAsia="zh-CN"/>
        </w:rPr>
        <w:t>个月。</w:t>
      </w:r>
    </w:p>
    <w:bookmarkEnd w:id="0"/>
    <w:p>
      <w:pPr>
        <w:numPr>
          <w:ilvl w:val="0"/>
          <w:numId w:val="0"/>
        </w:numPr>
        <w:ind w:leftChars="0"/>
        <w:jc w:val="both"/>
        <w:rPr>
          <w:rFonts w:hint="default" w:ascii="Times New Roman" w:hAnsi="Times New Roman" w:cs="Times New Roman" w:eastAsiaTheme="minorEastAsia"/>
          <w:b w:val="0"/>
          <w:bCs w:val="0"/>
          <w:color w:val="auto"/>
          <w:kern w:val="0"/>
          <w:sz w:val="20"/>
          <w:szCs w:val="20"/>
          <w:lang w:val="en-US" w:eastAsia="zh-CN"/>
        </w:rPr>
      </w:pPr>
    </w:p>
    <w:p>
      <w:pPr>
        <w:numPr>
          <w:ilvl w:val="0"/>
          <w:numId w:val="0"/>
        </w:numPr>
        <w:ind w:leftChars="0"/>
        <w:jc w:val="both"/>
        <w:rPr>
          <w:rFonts w:hint="default" w:ascii="Times New Roman" w:hAnsi="Times New Roman" w:cs="Times New Roman" w:eastAsiaTheme="minorEastAsia"/>
          <w:sz w:val="20"/>
          <w:szCs w:val="20"/>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567" w:right="1304" w:bottom="680" w:left="1304" w:header="680" w:footer="45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pict>
        <v:shape id="_x0000_s1030" o:spid="_x0000_s1030" o:spt="32" type="#_x0000_t32" style="position:absolute;left:0pt;margin-left:-74.5pt;margin-top:-4.85pt;height:0pt;width:644.3pt;z-index:251661312;mso-width-relative:page;mso-height-relative:page;" o:connectortype="straight" filled="f" stroked="t" coordsize="21600,21600">
          <v:path arrowok="t"/>
          <v:fill on="f" focussize="0,0"/>
          <v:stroke weight="3pt" color="#0070C0"/>
          <v:imagedata o:title=""/>
          <o:lock v:ext="edit"/>
        </v:shape>
      </w:pict>
    </w:r>
    <w:r>
      <w:rPr>
        <w:rFonts w:hint="eastAsia"/>
      </w:rPr>
      <w:drawing>
        <wp:inline distT="0" distB="0" distL="114300" distR="114300">
          <wp:extent cx="3378200" cy="919480"/>
          <wp:effectExtent l="0" t="0" r="0" b="7620"/>
          <wp:docPr id="2" name="图片 2" descr="C:\Users\dell\Desktop\页尾.jpg页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ell\Desktop\页尾.jpg页尾"/>
                  <pic:cNvPicPr>
                    <a:picLocks noChangeAspect="1"/>
                  </pic:cNvPicPr>
                </pic:nvPicPr>
                <pic:blipFill>
                  <a:blip r:embed="rId1"/>
                  <a:srcRect/>
                  <a:stretch>
                    <a:fillRect/>
                  </a:stretch>
                </pic:blipFill>
                <pic:spPr>
                  <a:xfrm>
                    <a:off x="0" y="0"/>
                    <a:ext cx="3378200" cy="91948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pict>
        <v:shape id="_x0000_s1029" o:spid="_x0000_s1029" o:spt="32" type="#_x0000_t32" style="position:absolute;left:0pt;margin-left:105pt;margin-top:19pt;height:0pt;width:430pt;z-index:251660288;mso-width-relative:page;mso-height-relative:page;" o:connectortype="straight" filled="f" stroked="t" coordsize="21600,21600">
          <v:path arrowok="t"/>
          <v:fill on="f" focussize="0,0"/>
          <v:stroke weight="15pt" color="#0070C0"/>
          <v:imagedata o:title=""/>
          <o:lock v:ext="edit"/>
        </v:shape>
      </w:pict>
    </w:r>
    <w:r>
      <w:pict>
        <v:shape id="_x0000_s1028" o:spid="_x0000_s1028" o:spt="32" type="#_x0000_t32" style="position:absolute;left:0pt;margin-left:-103pt;margin-top:19pt;height:0.05pt;width:100pt;z-index:251659264;mso-width-relative:page;mso-height-relative:page;" o:connectortype="straight" filled="f" stroked="t" coordsize="21600,21600">
          <v:path arrowok="t"/>
          <v:fill on="f" focussize="0,0"/>
          <v:stroke weight="15pt" color="#0070C0"/>
          <v:imagedata o:title=""/>
          <o:lock v:ext="edit"/>
        </v:shape>
      </w:pict>
    </w:r>
    <w:r>
      <w:pict>
        <v:shape id="_x0000_s1025" o:spid="_x0000_s1025" o:spt="32" type="#_x0000_t32" style="position:absolute;left:0pt;margin-left:-15.7pt;margin-top:38pt;height:0.05pt;width:501pt;z-index:251658240;mso-width-relative:page;mso-height-relative:page;" o:connectortype="straight" filled="f" stroked="t" coordsize="21600,21600">
          <v:path arrowok="t"/>
          <v:fill on="f" focussize="0,0"/>
          <v:stroke weight="3pt" color="#FFFFFF"/>
          <v:imagedata o:title=""/>
          <o:lock v:ext="edit"/>
        </v:shape>
      </w:pict>
    </w:r>
    <w:r>
      <w:drawing>
        <wp:inline distT="0" distB="0" distL="0" distR="0">
          <wp:extent cx="1320165" cy="467995"/>
          <wp:effectExtent l="19050" t="0" r="0" b="0"/>
          <wp:docPr id="1" name="图片 1" descr="C:\Users\dell\Desktop\页眉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Desktop\页眉_副本.jpg"/>
                  <pic:cNvPicPr>
                    <a:picLocks noChangeAspect="1" noChangeArrowheads="1"/>
                  </pic:cNvPicPr>
                </pic:nvPicPr>
                <pic:blipFill>
                  <a:blip r:embed="rId1"/>
                  <a:stretch>
                    <a:fillRect/>
                  </a:stretch>
                </pic:blipFill>
                <pic:spPr>
                  <a:xfrm>
                    <a:off x="0" y="0"/>
                    <a:ext cx="1320558" cy="468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72E202"/>
    <w:multiLevelType w:val="singleLevel"/>
    <w:tmpl w:val="9E72E202"/>
    <w:lvl w:ilvl="0" w:tentative="0">
      <w:start w:val="1"/>
      <w:numFmt w:val="decimal"/>
      <w:lvlText w:val="%1."/>
      <w:lvlJc w:val="left"/>
      <w:pPr>
        <w:ind w:left="425" w:hanging="425"/>
      </w:pPr>
      <w:rPr>
        <w:rFonts w:hint="default"/>
      </w:rPr>
    </w:lvl>
  </w:abstractNum>
  <w:abstractNum w:abstractNumId="1">
    <w:nsid w:val="DF44E3B8"/>
    <w:multiLevelType w:val="singleLevel"/>
    <w:tmpl w:val="DF44E3B8"/>
    <w:lvl w:ilvl="0" w:tentative="0">
      <w:start w:val="1"/>
      <w:numFmt w:val="decimal"/>
      <w:lvlText w:val="%1."/>
      <w:lvlJc w:val="left"/>
      <w:pPr>
        <w:ind w:left="425" w:hanging="425"/>
      </w:pPr>
      <w:rPr>
        <w:rFonts w:hint="default"/>
      </w:rPr>
    </w:lvl>
  </w:abstractNum>
  <w:abstractNum w:abstractNumId="2">
    <w:nsid w:val="23AB5642"/>
    <w:multiLevelType w:val="singleLevel"/>
    <w:tmpl w:val="23AB5642"/>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rules v:ext="edit">
        <o:r id="V:Rule1" type="connector" idref="#_x0000_s1025"/>
        <o:r id="V:Rule2" type="connector" idref="#_x0000_s1028"/>
        <o:r id="V:Rule3" type="connector" idref="#_x0000_s1029"/>
        <o:r id="V:Rule4" type="connector" idref="#_x0000_s103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F27E8"/>
    <w:rsid w:val="00007A9B"/>
    <w:rsid w:val="00020580"/>
    <w:rsid w:val="00125A25"/>
    <w:rsid w:val="001525D1"/>
    <w:rsid w:val="00167D3B"/>
    <w:rsid w:val="00183072"/>
    <w:rsid w:val="001954F9"/>
    <w:rsid w:val="001C1A08"/>
    <w:rsid w:val="001D3644"/>
    <w:rsid w:val="00202033"/>
    <w:rsid w:val="00203D87"/>
    <w:rsid w:val="00240A51"/>
    <w:rsid w:val="00265A60"/>
    <w:rsid w:val="00285CA5"/>
    <w:rsid w:val="00296C35"/>
    <w:rsid w:val="002A0381"/>
    <w:rsid w:val="0031590C"/>
    <w:rsid w:val="0036286D"/>
    <w:rsid w:val="00381336"/>
    <w:rsid w:val="003879B5"/>
    <w:rsid w:val="003A4F0E"/>
    <w:rsid w:val="003B106A"/>
    <w:rsid w:val="00422DAF"/>
    <w:rsid w:val="004432CF"/>
    <w:rsid w:val="004A3DB8"/>
    <w:rsid w:val="004A7E46"/>
    <w:rsid w:val="004B0FA8"/>
    <w:rsid w:val="004C5024"/>
    <w:rsid w:val="00615467"/>
    <w:rsid w:val="00625920"/>
    <w:rsid w:val="006F27E8"/>
    <w:rsid w:val="00704217"/>
    <w:rsid w:val="00723BF7"/>
    <w:rsid w:val="00730D73"/>
    <w:rsid w:val="007606F5"/>
    <w:rsid w:val="00763DAD"/>
    <w:rsid w:val="007A6555"/>
    <w:rsid w:val="007C33E1"/>
    <w:rsid w:val="00826B39"/>
    <w:rsid w:val="00831C32"/>
    <w:rsid w:val="00871C21"/>
    <w:rsid w:val="00872421"/>
    <w:rsid w:val="008C4B67"/>
    <w:rsid w:val="008E7621"/>
    <w:rsid w:val="00922D8D"/>
    <w:rsid w:val="00923E69"/>
    <w:rsid w:val="009937B7"/>
    <w:rsid w:val="009A7B05"/>
    <w:rsid w:val="009B101E"/>
    <w:rsid w:val="009C5C96"/>
    <w:rsid w:val="009D2D37"/>
    <w:rsid w:val="009D3147"/>
    <w:rsid w:val="009E6D3C"/>
    <w:rsid w:val="00A1120A"/>
    <w:rsid w:val="00A21619"/>
    <w:rsid w:val="00A65C17"/>
    <w:rsid w:val="00A77503"/>
    <w:rsid w:val="00AC70EE"/>
    <w:rsid w:val="00AD7CF8"/>
    <w:rsid w:val="00B30536"/>
    <w:rsid w:val="00B45A6D"/>
    <w:rsid w:val="00B54942"/>
    <w:rsid w:val="00B744BF"/>
    <w:rsid w:val="00BA3FCB"/>
    <w:rsid w:val="00BD0102"/>
    <w:rsid w:val="00CF7896"/>
    <w:rsid w:val="00D42202"/>
    <w:rsid w:val="00D761F2"/>
    <w:rsid w:val="00D84DD2"/>
    <w:rsid w:val="00D9410D"/>
    <w:rsid w:val="00DD3DA3"/>
    <w:rsid w:val="00E02931"/>
    <w:rsid w:val="00E21544"/>
    <w:rsid w:val="00E5236A"/>
    <w:rsid w:val="00E85824"/>
    <w:rsid w:val="00ED0B52"/>
    <w:rsid w:val="00F17E43"/>
    <w:rsid w:val="00F24D2F"/>
    <w:rsid w:val="00F36670"/>
    <w:rsid w:val="00FC69D4"/>
    <w:rsid w:val="00FE59C5"/>
    <w:rsid w:val="00FF6682"/>
    <w:rsid w:val="01151E5E"/>
    <w:rsid w:val="013C75AD"/>
    <w:rsid w:val="01722FDB"/>
    <w:rsid w:val="01782BFE"/>
    <w:rsid w:val="025F2947"/>
    <w:rsid w:val="02905148"/>
    <w:rsid w:val="036C398B"/>
    <w:rsid w:val="03734C6F"/>
    <w:rsid w:val="03AF43A0"/>
    <w:rsid w:val="03CD570B"/>
    <w:rsid w:val="0417580C"/>
    <w:rsid w:val="0419339B"/>
    <w:rsid w:val="044B1AEE"/>
    <w:rsid w:val="048E126D"/>
    <w:rsid w:val="04AD4E8A"/>
    <w:rsid w:val="05C77365"/>
    <w:rsid w:val="060B532A"/>
    <w:rsid w:val="062E1929"/>
    <w:rsid w:val="065923C6"/>
    <w:rsid w:val="079C3714"/>
    <w:rsid w:val="07CA7317"/>
    <w:rsid w:val="0849016B"/>
    <w:rsid w:val="086C6D6C"/>
    <w:rsid w:val="08D0647D"/>
    <w:rsid w:val="08E27C07"/>
    <w:rsid w:val="092B5118"/>
    <w:rsid w:val="09480DCA"/>
    <w:rsid w:val="09717450"/>
    <w:rsid w:val="09CE1BD5"/>
    <w:rsid w:val="0A123B2A"/>
    <w:rsid w:val="0A142441"/>
    <w:rsid w:val="0A2956AA"/>
    <w:rsid w:val="0A647162"/>
    <w:rsid w:val="0AE030BE"/>
    <w:rsid w:val="0B4A6C0D"/>
    <w:rsid w:val="0C181693"/>
    <w:rsid w:val="0CDA4496"/>
    <w:rsid w:val="0D110528"/>
    <w:rsid w:val="0D855A88"/>
    <w:rsid w:val="0D8A364E"/>
    <w:rsid w:val="0DDE43D2"/>
    <w:rsid w:val="0E5A7E99"/>
    <w:rsid w:val="0F9325AB"/>
    <w:rsid w:val="10141041"/>
    <w:rsid w:val="10162CC2"/>
    <w:rsid w:val="108B158E"/>
    <w:rsid w:val="10B35258"/>
    <w:rsid w:val="10F50B01"/>
    <w:rsid w:val="11845D0E"/>
    <w:rsid w:val="118713AE"/>
    <w:rsid w:val="11CC4CF2"/>
    <w:rsid w:val="11E65633"/>
    <w:rsid w:val="126677B9"/>
    <w:rsid w:val="13490A9D"/>
    <w:rsid w:val="13997583"/>
    <w:rsid w:val="14560E6D"/>
    <w:rsid w:val="14EB5695"/>
    <w:rsid w:val="150D37E0"/>
    <w:rsid w:val="159F0DCD"/>
    <w:rsid w:val="15C336FD"/>
    <w:rsid w:val="15E9554E"/>
    <w:rsid w:val="16823AA8"/>
    <w:rsid w:val="16B410D2"/>
    <w:rsid w:val="175619A8"/>
    <w:rsid w:val="182366B6"/>
    <w:rsid w:val="186A0D3A"/>
    <w:rsid w:val="192B0704"/>
    <w:rsid w:val="193E2C35"/>
    <w:rsid w:val="1995558E"/>
    <w:rsid w:val="19BE4998"/>
    <w:rsid w:val="19F86BAD"/>
    <w:rsid w:val="1A5639DE"/>
    <w:rsid w:val="1B04712D"/>
    <w:rsid w:val="1B05594D"/>
    <w:rsid w:val="1B4630B4"/>
    <w:rsid w:val="1B987CD6"/>
    <w:rsid w:val="1C8209C0"/>
    <w:rsid w:val="1D511ADC"/>
    <w:rsid w:val="1D856F93"/>
    <w:rsid w:val="1DA31F6D"/>
    <w:rsid w:val="1DDB7CBB"/>
    <w:rsid w:val="1DF23C5C"/>
    <w:rsid w:val="1DF3786A"/>
    <w:rsid w:val="1E5C6B57"/>
    <w:rsid w:val="1E795E53"/>
    <w:rsid w:val="1EC07603"/>
    <w:rsid w:val="1EC67C94"/>
    <w:rsid w:val="1F027155"/>
    <w:rsid w:val="20500AAB"/>
    <w:rsid w:val="208A440B"/>
    <w:rsid w:val="2176218F"/>
    <w:rsid w:val="22481DAF"/>
    <w:rsid w:val="225A438B"/>
    <w:rsid w:val="230E7AFD"/>
    <w:rsid w:val="23422BBA"/>
    <w:rsid w:val="239B4D49"/>
    <w:rsid w:val="23D1327E"/>
    <w:rsid w:val="23EB053F"/>
    <w:rsid w:val="23F84560"/>
    <w:rsid w:val="24202E46"/>
    <w:rsid w:val="2456485F"/>
    <w:rsid w:val="24B841D1"/>
    <w:rsid w:val="251251F1"/>
    <w:rsid w:val="253A0633"/>
    <w:rsid w:val="263D6759"/>
    <w:rsid w:val="26983EEF"/>
    <w:rsid w:val="27A3428C"/>
    <w:rsid w:val="27F77735"/>
    <w:rsid w:val="28AA1BED"/>
    <w:rsid w:val="293E5A24"/>
    <w:rsid w:val="29E121F0"/>
    <w:rsid w:val="2A3F4C86"/>
    <w:rsid w:val="2A9D5E93"/>
    <w:rsid w:val="2AB703CF"/>
    <w:rsid w:val="2BB55A5C"/>
    <w:rsid w:val="2BEE662A"/>
    <w:rsid w:val="2C28116B"/>
    <w:rsid w:val="2C9C5F55"/>
    <w:rsid w:val="2CDB0948"/>
    <w:rsid w:val="2CE36468"/>
    <w:rsid w:val="2D4100D4"/>
    <w:rsid w:val="2D5E5A84"/>
    <w:rsid w:val="2D617358"/>
    <w:rsid w:val="2D657DF7"/>
    <w:rsid w:val="2DD106CC"/>
    <w:rsid w:val="2DDC0064"/>
    <w:rsid w:val="2DF1263F"/>
    <w:rsid w:val="2DF37AFB"/>
    <w:rsid w:val="2F5F1102"/>
    <w:rsid w:val="2F6C4ACA"/>
    <w:rsid w:val="300D6C8A"/>
    <w:rsid w:val="302D36FB"/>
    <w:rsid w:val="304045F9"/>
    <w:rsid w:val="30775DA1"/>
    <w:rsid w:val="30E87D7F"/>
    <w:rsid w:val="30EE461F"/>
    <w:rsid w:val="31125373"/>
    <w:rsid w:val="31337FE0"/>
    <w:rsid w:val="3166494E"/>
    <w:rsid w:val="31712E05"/>
    <w:rsid w:val="321B34A6"/>
    <w:rsid w:val="323F47BB"/>
    <w:rsid w:val="32A57D63"/>
    <w:rsid w:val="32D712AE"/>
    <w:rsid w:val="32DE2FCE"/>
    <w:rsid w:val="32F64DB8"/>
    <w:rsid w:val="32F81019"/>
    <w:rsid w:val="332528D4"/>
    <w:rsid w:val="33311E52"/>
    <w:rsid w:val="33391EFC"/>
    <w:rsid w:val="346435CE"/>
    <w:rsid w:val="34896AAA"/>
    <w:rsid w:val="349D39F0"/>
    <w:rsid w:val="34E3607D"/>
    <w:rsid w:val="35275B61"/>
    <w:rsid w:val="357E2A06"/>
    <w:rsid w:val="35E71E43"/>
    <w:rsid w:val="36106120"/>
    <w:rsid w:val="36174547"/>
    <w:rsid w:val="36CF2CB1"/>
    <w:rsid w:val="379314A1"/>
    <w:rsid w:val="37A72348"/>
    <w:rsid w:val="37BB17A8"/>
    <w:rsid w:val="37F719EF"/>
    <w:rsid w:val="37FC5A13"/>
    <w:rsid w:val="38D759FC"/>
    <w:rsid w:val="394C7351"/>
    <w:rsid w:val="39B34738"/>
    <w:rsid w:val="3A272A1B"/>
    <w:rsid w:val="3AB6371C"/>
    <w:rsid w:val="3B243E01"/>
    <w:rsid w:val="3B2F0822"/>
    <w:rsid w:val="3BEC6298"/>
    <w:rsid w:val="3C82330C"/>
    <w:rsid w:val="3C96025F"/>
    <w:rsid w:val="3D0361E1"/>
    <w:rsid w:val="3DA23A78"/>
    <w:rsid w:val="3DAE22F5"/>
    <w:rsid w:val="3E270229"/>
    <w:rsid w:val="3E273848"/>
    <w:rsid w:val="3E4756E1"/>
    <w:rsid w:val="3E485801"/>
    <w:rsid w:val="3F4C127F"/>
    <w:rsid w:val="3F8825F1"/>
    <w:rsid w:val="3FEE3E85"/>
    <w:rsid w:val="40020AF8"/>
    <w:rsid w:val="40B50590"/>
    <w:rsid w:val="40CD23DD"/>
    <w:rsid w:val="40FA4BA3"/>
    <w:rsid w:val="41277BDB"/>
    <w:rsid w:val="427E294B"/>
    <w:rsid w:val="42936ECC"/>
    <w:rsid w:val="42FB4DCF"/>
    <w:rsid w:val="438C6721"/>
    <w:rsid w:val="4407191C"/>
    <w:rsid w:val="4408342F"/>
    <w:rsid w:val="44A3521C"/>
    <w:rsid w:val="450454CB"/>
    <w:rsid w:val="4535713F"/>
    <w:rsid w:val="46483C29"/>
    <w:rsid w:val="465A6C2C"/>
    <w:rsid w:val="47024A04"/>
    <w:rsid w:val="476B0751"/>
    <w:rsid w:val="479E7019"/>
    <w:rsid w:val="481B32CB"/>
    <w:rsid w:val="482D6A7B"/>
    <w:rsid w:val="48451BED"/>
    <w:rsid w:val="48BC5B4D"/>
    <w:rsid w:val="49605DCF"/>
    <w:rsid w:val="49C64D1A"/>
    <w:rsid w:val="49D63129"/>
    <w:rsid w:val="4A0D3D0D"/>
    <w:rsid w:val="4A0F2BE7"/>
    <w:rsid w:val="4A2E0F04"/>
    <w:rsid w:val="4AF21E1E"/>
    <w:rsid w:val="4B426BE3"/>
    <w:rsid w:val="4BD25F2B"/>
    <w:rsid w:val="4BFD763A"/>
    <w:rsid w:val="4CFE75A6"/>
    <w:rsid w:val="4D1B38D6"/>
    <w:rsid w:val="4D675447"/>
    <w:rsid w:val="4DDC5652"/>
    <w:rsid w:val="4E025664"/>
    <w:rsid w:val="4EB821BD"/>
    <w:rsid w:val="4EEB424D"/>
    <w:rsid w:val="4F1F32A6"/>
    <w:rsid w:val="4F357606"/>
    <w:rsid w:val="4F85293A"/>
    <w:rsid w:val="4F987004"/>
    <w:rsid w:val="4FE528DA"/>
    <w:rsid w:val="502313D1"/>
    <w:rsid w:val="520874D5"/>
    <w:rsid w:val="528B3265"/>
    <w:rsid w:val="52B41E95"/>
    <w:rsid w:val="53087471"/>
    <w:rsid w:val="53310A88"/>
    <w:rsid w:val="539E2DF5"/>
    <w:rsid w:val="539F7491"/>
    <w:rsid w:val="54084CDB"/>
    <w:rsid w:val="541372FE"/>
    <w:rsid w:val="5423391B"/>
    <w:rsid w:val="543B4DE8"/>
    <w:rsid w:val="549A7BCA"/>
    <w:rsid w:val="54F52323"/>
    <w:rsid w:val="554F49BC"/>
    <w:rsid w:val="55F33D25"/>
    <w:rsid w:val="56185378"/>
    <w:rsid w:val="570A332F"/>
    <w:rsid w:val="57221569"/>
    <w:rsid w:val="57967BE5"/>
    <w:rsid w:val="57EC607D"/>
    <w:rsid w:val="58032C1C"/>
    <w:rsid w:val="5832159A"/>
    <w:rsid w:val="58346B7D"/>
    <w:rsid w:val="58775625"/>
    <w:rsid w:val="58941B43"/>
    <w:rsid w:val="58EB421A"/>
    <w:rsid w:val="595850C4"/>
    <w:rsid w:val="596B395F"/>
    <w:rsid w:val="59E91C48"/>
    <w:rsid w:val="5A18594C"/>
    <w:rsid w:val="5A2F00A6"/>
    <w:rsid w:val="5A6F255C"/>
    <w:rsid w:val="5AE42ECE"/>
    <w:rsid w:val="5B097B70"/>
    <w:rsid w:val="5B5B067A"/>
    <w:rsid w:val="5B614CFA"/>
    <w:rsid w:val="5BCF68BE"/>
    <w:rsid w:val="5C631709"/>
    <w:rsid w:val="5D0C5A83"/>
    <w:rsid w:val="5D7D0BF2"/>
    <w:rsid w:val="5D9D0C8E"/>
    <w:rsid w:val="5DC51D6C"/>
    <w:rsid w:val="5DEA716A"/>
    <w:rsid w:val="5E3F2116"/>
    <w:rsid w:val="5ECB60D4"/>
    <w:rsid w:val="5F1A4A5A"/>
    <w:rsid w:val="5F4D5A19"/>
    <w:rsid w:val="5FA62076"/>
    <w:rsid w:val="5FAF5560"/>
    <w:rsid w:val="5FC80BF7"/>
    <w:rsid w:val="5FDF6322"/>
    <w:rsid w:val="601B209F"/>
    <w:rsid w:val="60AF4730"/>
    <w:rsid w:val="60BF599A"/>
    <w:rsid w:val="61176598"/>
    <w:rsid w:val="62845D6B"/>
    <w:rsid w:val="62A36381"/>
    <w:rsid w:val="62A63A08"/>
    <w:rsid w:val="631F2FB7"/>
    <w:rsid w:val="63812CCA"/>
    <w:rsid w:val="63D80661"/>
    <w:rsid w:val="63FC175C"/>
    <w:rsid w:val="64645464"/>
    <w:rsid w:val="64D805B6"/>
    <w:rsid w:val="657C7C68"/>
    <w:rsid w:val="657F101E"/>
    <w:rsid w:val="66ED19FB"/>
    <w:rsid w:val="67116238"/>
    <w:rsid w:val="674316CE"/>
    <w:rsid w:val="674E100B"/>
    <w:rsid w:val="67744CFF"/>
    <w:rsid w:val="678A6753"/>
    <w:rsid w:val="67967891"/>
    <w:rsid w:val="67C55067"/>
    <w:rsid w:val="687A5F70"/>
    <w:rsid w:val="6892097F"/>
    <w:rsid w:val="69310A53"/>
    <w:rsid w:val="698A5BF0"/>
    <w:rsid w:val="69CD0865"/>
    <w:rsid w:val="6A177ED7"/>
    <w:rsid w:val="6AD433BA"/>
    <w:rsid w:val="6AFF7247"/>
    <w:rsid w:val="6B094911"/>
    <w:rsid w:val="6B0C355C"/>
    <w:rsid w:val="6B3A177A"/>
    <w:rsid w:val="6B8274F5"/>
    <w:rsid w:val="6BA46697"/>
    <w:rsid w:val="6CBF1EAD"/>
    <w:rsid w:val="6CD351C1"/>
    <w:rsid w:val="6CE402B6"/>
    <w:rsid w:val="6D3A33E9"/>
    <w:rsid w:val="6D471A5D"/>
    <w:rsid w:val="6D917F08"/>
    <w:rsid w:val="6DBE0F57"/>
    <w:rsid w:val="6DC17465"/>
    <w:rsid w:val="6DC77141"/>
    <w:rsid w:val="6EB532E0"/>
    <w:rsid w:val="6F141BBC"/>
    <w:rsid w:val="6F7D6577"/>
    <w:rsid w:val="6FB81408"/>
    <w:rsid w:val="7005436D"/>
    <w:rsid w:val="71136511"/>
    <w:rsid w:val="7281265F"/>
    <w:rsid w:val="7288403E"/>
    <w:rsid w:val="72CA3412"/>
    <w:rsid w:val="72CA761E"/>
    <w:rsid w:val="72D74073"/>
    <w:rsid w:val="73394672"/>
    <w:rsid w:val="73DA2849"/>
    <w:rsid w:val="73FB5883"/>
    <w:rsid w:val="73FE1FB5"/>
    <w:rsid w:val="740E509E"/>
    <w:rsid w:val="76C06F6E"/>
    <w:rsid w:val="774E0485"/>
    <w:rsid w:val="775F25B5"/>
    <w:rsid w:val="776D2D95"/>
    <w:rsid w:val="77BF0C76"/>
    <w:rsid w:val="77F06EE2"/>
    <w:rsid w:val="784C2668"/>
    <w:rsid w:val="78CF240E"/>
    <w:rsid w:val="79197C8A"/>
    <w:rsid w:val="792119E0"/>
    <w:rsid w:val="7A266487"/>
    <w:rsid w:val="7A2738B6"/>
    <w:rsid w:val="7A3513EA"/>
    <w:rsid w:val="7A694C47"/>
    <w:rsid w:val="7B25068A"/>
    <w:rsid w:val="7B5340F8"/>
    <w:rsid w:val="7C0A52FA"/>
    <w:rsid w:val="7C456E46"/>
    <w:rsid w:val="7CBF0413"/>
    <w:rsid w:val="7D9F3E3E"/>
    <w:rsid w:val="7DD17D9F"/>
    <w:rsid w:val="7DFE5FB4"/>
    <w:rsid w:val="7E073215"/>
    <w:rsid w:val="7E4C3472"/>
    <w:rsid w:val="7F212E0D"/>
    <w:rsid w:val="7F9238DC"/>
    <w:rsid w:val="7FB77583"/>
    <w:rsid w:val="7FC20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rFonts w:asciiTheme="minorHAnsi" w:hAnsiTheme="minorHAnsi" w:eastAsiaTheme="minorEastAsia" w:cstheme="minorBidi"/>
      <w:sz w:val="18"/>
      <w:szCs w:val="18"/>
    </w:rPr>
  </w:style>
  <w:style w:type="paragraph" w:styleId="3">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批注框文本 Char"/>
    <w:basedOn w:val="8"/>
    <w:link w:val="2"/>
    <w:semiHidden/>
    <w:qFormat/>
    <w:uiPriority w:val="99"/>
    <w:rPr>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25"/>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1AC1F0-D440-4772-B3AA-4BA7367A79F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211</Words>
  <Characters>1203</Characters>
  <Lines>10</Lines>
  <Paragraphs>2</Paragraphs>
  <TotalTime>3</TotalTime>
  <ScaleCrop>false</ScaleCrop>
  <LinksUpToDate>false</LinksUpToDate>
  <CharactersWithSpaces>1412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2018-09-05T02:31:00Z</dcterms:created>
  <dc:creator>dell</dc:creator>
  <cp:lastModifiedBy>雷书亚</cp:lastModifiedBy>
  <cp:lastPrinted>2018-12-25T05:18:00Z</cp:lastPrinted>
  <dcterms:modified xsi:type="dcterms:W3CDTF">2019-05-16T08:57:04Z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