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宋体" w:cs="Times New Roman"/>
          <w:b/>
          <w:bCs w:val="0"/>
          <w:color w:val="0070C0"/>
          <w:kern w:val="0"/>
          <w:sz w:val="36"/>
          <w:szCs w:val="36"/>
          <w:lang w:val="en-US" w:eastAsia="zh-CN"/>
        </w:rPr>
      </w:pPr>
      <w:r>
        <w:rPr>
          <w:rFonts w:hint="default" w:ascii="Times New Roman" w:hAnsi="Times New Roman" w:eastAsia="宋体" w:cs="Times New Roman"/>
          <w:b/>
          <w:bCs w:val="0"/>
          <w:color w:val="0070C0"/>
          <w:kern w:val="0"/>
          <w:sz w:val="36"/>
          <w:szCs w:val="36"/>
          <w:lang w:val="en-US" w:eastAsia="zh-CN"/>
        </w:rPr>
        <w:t>弹力纤维染色液(改良Gomori醛品红法)</w:t>
      </w:r>
    </w:p>
    <w:p>
      <w:pPr>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color w:val="0070C0"/>
          <w:kern w:val="0"/>
          <w:sz w:val="20"/>
          <w:szCs w:val="20"/>
        </w:rPr>
        <w:t>目录编号：</w:t>
      </w:r>
      <w:r>
        <w:rPr>
          <w:rFonts w:hint="default" w:ascii="Times New Roman" w:hAnsi="Times New Roman" w:eastAsia="宋体" w:cs="Times New Roman"/>
          <w:b w:val="0"/>
          <w:bCs/>
          <w:color w:val="auto"/>
          <w:kern w:val="0"/>
          <w:sz w:val="20"/>
          <w:szCs w:val="20"/>
          <w:lang w:val="en-US" w:eastAsia="zh-CN"/>
        </w:rPr>
        <w:t>R</w:t>
      </w:r>
      <w:r>
        <w:rPr>
          <w:rFonts w:hint="eastAsia" w:cs="Times New Roman"/>
          <w:b w:val="0"/>
          <w:bCs/>
          <w:color w:val="auto"/>
          <w:kern w:val="0"/>
          <w:sz w:val="20"/>
          <w:szCs w:val="20"/>
          <w:lang w:val="en-US" w:eastAsia="zh-CN"/>
        </w:rPr>
        <w:t>23237</w:t>
      </w:r>
    </w:p>
    <w:p>
      <w:pPr>
        <w:jc w:val="both"/>
        <w:rPr>
          <w:rFonts w:hint="default" w:ascii="Times New Roman" w:hAnsi="Times New Roman" w:eastAsia="宋体" w:cs="Times New Roman"/>
          <w:b w:val="0"/>
          <w:bCs/>
          <w:color w:val="auto"/>
          <w:kern w:val="0"/>
          <w:sz w:val="20"/>
          <w:szCs w:val="20"/>
          <w:lang w:val="en-US" w:eastAsia="zh-CN"/>
        </w:rPr>
      </w:pPr>
    </w:p>
    <w:p>
      <w:pPr>
        <w:adjustRightInd w:val="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color w:val="0070C0"/>
          <w:kern w:val="0"/>
          <w:sz w:val="20"/>
          <w:szCs w:val="20"/>
        </w:rPr>
        <w:t>产品规格：</w:t>
      </w:r>
      <w:r>
        <w:rPr>
          <w:rFonts w:hint="eastAsia" w:cs="Times New Roman"/>
          <w:b w:val="0"/>
          <w:bCs/>
          <w:color w:val="auto"/>
          <w:kern w:val="0"/>
          <w:sz w:val="20"/>
          <w:szCs w:val="20"/>
          <w:lang w:val="en-US" w:eastAsia="zh-CN"/>
        </w:rPr>
        <w:t>4</w:t>
      </w:r>
      <w:r>
        <w:rPr>
          <w:rFonts w:hint="default" w:ascii="Times New Roman" w:hAnsi="Times New Roman" w:eastAsia="宋体" w:cs="Times New Roman"/>
          <w:b w:val="0"/>
          <w:bCs/>
          <w:color w:val="auto"/>
          <w:kern w:val="0"/>
          <w:sz w:val="20"/>
          <w:szCs w:val="20"/>
          <w:lang w:val="en-US" w:eastAsia="zh-CN"/>
        </w:rPr>
        <w:t>×50ml</w:t>
      </w:r>
    </w:p>
    <w:p>
      <w:pPr>
        <w:adjustRightInd w:val="0"/>
        <w:jc w:val="both"/>
        <w:rPr>
          <w:rFonts w:hint="default" w:ascii="Times New Roman" w:hAnsi="Times New Roman" w:eastAsia="宋体" w:cs="Times New Roman"/>
          <w:b w:val="0"/>
          <w:bCs/>
          <w:color w:val="auto"/>
          <w:kern w:val="0"/>
          <w:sz w:val="20"/>
          <w:szCs w:val="20"/>
          <w:lang w:val="en-US" w:eastAsia="zh-CN"/>
        </w:rPr>
      </w:pPr>
    </w:p>
    <w:p>
      <w:pPr>
        <w:adjustRightInd w:val="0"/>
        <w:jc w:val="both"/>
        <w:rPr>
          <w:rFonts w:hint="default" w:ascii="Times New Roman" w:hAnsi="Times New Roman" w:eastAsia="宋体" w:cs="Times New Roman"/>
          <w:b/>
          <w:color w:val="0070C0"/>
          <w:kern w:val="0"/>
          <w:sz w:val="20"/>
          <w:szCs w:val="20"/>
        </w:rPr>
      </w:pPr>
      <w:r>
        <w:rPr>
          <w:rFonts w:hint="default" w:ascii="Times New Roman" w:hAnsi="Times New Roman" w:eastAsia="宋体" w:cs="Times New Roman"/>
          <w:b/>
          <w:color w:val="0070C0"/>
          <w:kern w:val="0"/>
          <w:sz w:val="20"/>
          <w:szCs w:val="20"/>
        </w:rPr>
        <w:t>产品简介：</w:t>
      </w:r>
    </w:p>
    <w:p>
      <w:pPr>
        <w:adjustRightInd w:val="0"/>
        <w:ind w:firstLine="400" w:firstLineChars="20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弹力纤维(Elastic Fiber)主要分布于人体的动脉壁、肺泡壁、皮肤，新鲜时呈黄色，折光性强。常用的弹力纤维染色法有 Gomori 醛品红法、间苯二酚碱性品红法、地衣红法、</w:t>
      </w:r>
    </w:p>
    <w:p>
      <w:pPr>
        <w:adjustRightInd w:val="0"/>
        <w:ind w:firstLine="400" w:firstLineChars="20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维多利亚蓝法、铁碘苏木素法等。间苯二酚碱性品红染色液主要用于弹力纤维染色，又称Weigert 树脂酚复红染色液。弹力纤维染色可以显示皮肤组织中弹力纤维的变化，如弹力纤维痣、皮肤环状肉芽肿、硬度病等；显示与判定心内膜及动脉的病变，观察某些病变中是击伴有弹力纤维的增生或破坏；还可鉴别肿瘤组织成分如弹力纤维瘤，经弹力纤维染色后，可清晰见到瘤体内弹力纤维球。</w:t>
      </w:r>
    </w:p>
    <w:p>
      <w:pPr>
        <w:adjustRightInd w:val="0"/>
        <w:ind w:firstLine="400" w:firstLineChars="20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 xml:space="preserve">弹力纤维染色液(改良 Gomori 醛品红法)染色原理在于成熟的醛品红对特殊的蛋白质及含有硫酸根的黏多糖具有很强的亲和力，与弹力纤维结合的很好，该染液亦显示肥大细胞颗粒，脂褐素、嗜酸性细胞等。 </w:t>
      </w:r>
    </w:p>
    <w:p>
      <w:pPr>
        <w:adjustRightInd w:val="0"/>
        <w:jc w:val="both"/>
        <w:rPr>
          <w:rFonts w:hint="default" w:ascii="Times New Roman" w:hAnsi="Times New Roman" w:eastAsia="宋体" w:cs="Times New Roman"/>
          <w:b/>
          <w:bCs/>
          <w:color w:val="0070C0"/>
          <w:kern w:val="0"/>
          <w:sz w:val="20"/>
          <w:szCs w:val="20"/>
          <w:lang w:eastAsia="zh-CN"/>
        </w:rPr>
      </w:pPr>
    </w:p>
    <w:p>
      <w:pPr>
        <w:adjustRightInd w:val="0"/>
        <w:jc w:val="both"/>
        <w:rPr>
          <w:rFonts w:hint="default" w:ascii="Times New Roman" w:hAnsi="Times New Roman" w:eastAsia="宋体" w:cs="Times New Roman"/>
          <w:b/>
          <w:bCs/>
          <w:color w:val="0070C0"/>
          <w:kern w:val="0"/>
          <w:sz w:val="20"/>
          <w:szCs w:val="20"/>
          <w:lang w:eastAsia="zh-CN"/>
        </w:rPr>
      </w:pPr>
      <w:r>
        <w:rPr>
          <w:rFonts w:hint="default" w:ascii="Times New Roman" w:hAnsi="Times New Roman" w:eastAsia="宋体" w:cs="Times New Roman"/>
          <w:b/>
          <w:bCs/>
          <w:color w:val="0070C0"/>
          <w:kern w:val="0"/>
          <w:sz w:val="20"/>
          <w:szCs w:val="20"/>
          <w:lang w:eastAsia="zh-CN"/>
        </w:rPr>
        <w:t>产品组成：</w:t>
      </w:r>
    </w:p>
    <w:tbl>
      <w:tblPr>
        <w:tblStyle w:val="7"/>
        <w:tblW w:w="6903" w:type="dxa"/>
        <w:jc w:val="center"/>
        <w:tblInd w:w="-1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3"/>
        <w:gridCol w:w="157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623" w:type="dxa"/>
            <w:vAlign w:val="center"/>
          </w:tcPr>
          <w:p>
            <w:pPr>
              <w:adjustRightInd w:val="0"/>
              <w:jc w:val="center"/>
              <w:rPr>
                <w:rFonts w:hint="default" w:ascii="Times New Roman" w:hAnsi="Times New Roman" w:eastAsia="宋体" w:cs="Times New Roman"/>
                <w:b/>
                <w:bCs/>
                <w:color w:val="auto"/>
                <w:kern w:val="0"/>
                <w:sz w:val="20"/>
                <w:szCs w:val="20"/>
                <w:vertAlign w:val="baseline"/>
                <w:lang w:eastAsia="zh-CN"/>
              </w:rPr>
            </w:pPr>
            <w:r>
              <w:rPr>
                <w:rFonts w:hint="default" w:ascii="Times New Roman" w:hAnsi="Times New Roman" w:eastAsia="宋体" w:cs="Times New Roman"/>
                <w:b/>
                <w:bCs/>
                <w:color w:val="auto"/>
                <w:kern w:val="0"/>
                <w:sz w:val="20"/>
                <w:szCs w:val="20"/>
                <w:vertAlign w:val="baseline"/>
                <w:lang w:eastAsia="zh-CN"/>
              </w:rPr>
              <w:t>产品组成</w:t>
            </w:r>
          </w:p>
        </w:tc>
        <w:tc>
          <w:tcPr>
            <w:tcW w:w="1570" w:type="dxa"/>
            <w:vAlign w:val="center"/>
          </w:tcPr>
          <w:p>
            <w:pPr>
              <w:jc w:val="center"/>
              <w:rPr>
                <w:rFonts w:hint="default" w:ascii="Times New Roman" w:hAnsi="Times New Roman" w:eastAsia="宋体" w:cs="Times New Roman"/>
                <w:b/>
                <w:bCs/>
                <w:color w:val="auto"/>
                <w:kern w:val="0"/>
                <w:sz w:val="20"/>
                <w:szCs w:val="20"/>
                <w:vertAlign w:val="baseline"/>
                <w:lang w:val="en-US" w:eastAsia="zh-CN"/>
              </w:rPr>
            </w:pPr>
            <w:r>
              <w:rPr>
                <w:rFonts w:hint="eastAsia" w:cs="Times New Roman"/>
                <w:b/>
                <w:bCs/>
                <w:color w:val="auto"/>
                <w:kern w:val="0"/>
                <w:sz w:val="20"/>
                <w:szCs w:val="20"/>
                <w:lang w:val="en-US" w:eastAsia="zh-CN"/>
              </w:rPr>
              <w:t>4</w:t>
            </w:r>
            <w:r>
              <w:rPr>
                <w:rFonts w:hint="default" w:ascii="Times New Roman" w:hAnsi="Times New Roman" w:eastAsia="宋体" w:cs="Times New Roman"/>
                <w:b/>
                <w:bCs/>
                <w:color w:val="auto"/>
                <w:kern w:val="0"/>
                <w:sz w:val="20"/>
                <w:szCs w:val="20"/>
                <w:lang w:val="en-US" w:eastAsia="zh-CN"/>
              </w:rPr>
              <w:t>×50ml</w:t>
            </w:r>
          </w:p>
        </w:tc>
        <w:tc>
          <w:tcPr>
            <w:tcW w:w="1710" w:type="dxa"/>
            <w:vAlign w:val="center"/>
          </w:tcPr>
          <w:p>
            <w:pPr>
              <w:adjustRightInd w:val="0"/>
              <w:jc w:val="center"/>
              <w:rPr>
                <w:rFonts w:hint="default" w:ascii="Times New Roman" w:hAnsi="Times New Roman" w:eastAsia="宋体" w:cs="Times New Roman"/>
                <w:b/>
                <w:bCs/>
                <w:color w:val="auto"/>
                <w:kern w:val="0"/>
                <w:sz w:val="20"/>
                <w:szCs w:val="20"/>
                <w:vertAlign w:val="baseline"/>
                <w:lang w:eastAsia="zh-CN"/>
              </w:rPr>
            </w:pPr>
            <w:r>
              <w:rPr>
                <w:rFonts w:hint="default" w:ascii="Times New Roman" w:hAnsi="Times New Roman" w:eastAsia="宋体" w:cs="Times New Roman"/>
                <w:b/>
                <w:bCs/>
                <w:color w:val="auto"/>
                <w:kern w:val="0"/>
                <w:sz w:val="20"/>
                <w:szCs w:val="20"/>
                <w:vertAlign w:val="baseline"/>
                <w:lang w:eastAsia="zh-CN"/>
              </w:rPr>
              <w:t>保存温度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623"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default" w:ascii="Times New Roman" w:hAnsi="Times New Roman" w:eastAsia="宋体" w:cs="Times New Roman"/>
                <w:b w:val="0"/>
                <w:bCs w:val="0"/>
                <w:color w:val="auto"/>
                <w:kern w:val="0"/>
                <w:sz w:val="20"/>
                <w:szCs w:val="20"/>
                <w:vertAlign w:val="baseline"/>
                <w:lang w:val="en-US" w:eastAsia="zh-CN"/>
              </w:rPr>
              <w:t>试剂(A):酸性氧化液</w:t>
            </w:r>
            <w:r>
              <w:rPr>
                <w:rFonts w:hint="eastAsia" w:cs="Times New Roman"/>
                <w:b w:val="0"/>
                <w:bCs w:val="0"/>
                <w:color w:val="auto"/>
                <w:kern w:val="0"/>
                <w:sz w:val="20"/>
                <w:szCs w:val="20"/>
                <w:vertAlign w:val="baseline"/>
                <w:lang w:val="en-US" w:eastAsia="zh-CN"/>
              </w:rPr>
              <w:t xml:space="preserve"> A1: 氧化液</w:t>
            </w:r>
          </w:p>
        </w:tc>
        <w:tc>
          <w:tcPr>
            <w:tcW w:w="157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25</w:t>
            </w:r>
            <w:r>
              <w:rPr>
                <w:rFonts w:hint="default" w:ascii="Times New Roman" w:hAnsi="Times New Roman" w:eastAsia="宋体" w:cs="Times New Roman"/>
                <w:b w:val="0"/>
                <w:bCs w:val="0"/>
                <w:color w:val="auto"/>
                <w:kern w:val="0"/>
                <w:sz w:val="20"/>
                <w:szCs w:val="20"/>
                <w:vertAlign w:val="baseline"/>
                <w:lang w:val="en-US" w:eastAsia="zh-CN"/>
              </w:rPr>
              <w:t>ml</w:t>
            </w:r>
          </w:p>
        </w:tc>
        <w:tc>
          <w:tcPr>
            <w:tcW w:w="171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4℃，</w:t>
            </w:r>
            <w:r>
              <w:rPr>
                <w:rFonts w:hint="default" w:ascii="Times New Roman" w:hAnsi="Times New Roman" w:eastAsia="宋体" w:cs="Times New Roman"/>
                <w:b w:val="0"/>
                <w:bCs w:val="0"/>
                <w:color w:val="auto"/>
                <w:kern w:val="0"/>
                <w:sz w:val="20"/>
                <w:szCs w:val="20"/>
                <w:vertAlign w:val="baseline"/>
                <w:lang w:val="en-US" w:eastAsia="zh-CN"/>
              </w:rPr>
              <w:t>避光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623"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default" w:ascii="Times New Roman" w:hAnsi="Times New Roman" w:eastAsia="宋体" w:cs="Times New Roman"/>
                <w:b w:val="0"/>
                <w:bCs w:val="0"/>
                <w:color w:val="auto"/>
                <w:kern w:val="0"/>
                <w:sz w:val="20"/>
                <w:szCs w:val="20"/>
                <w:vertAlign w:val="baseline"/>
                <w:lang w:val="en-US" w:eastAsia="zh-CN"/>
              </w:rPr>
              <w:t>试剂(A):酸性氧化液</w:t>
            </w:r>
            <w:r>
              <w:rPr>
                <w:rFonts w:hint="eastAsia" w:cs="Times New Roman"/>
                <w:b w:val="0"/>
                <w:bCs w:val="0"/>
                <w:color w:val="auto"/>
                <w:kern w:val="0"/>
                <w:sz w:val="20"/>
                <w:szCs w:val="20"/>
                <w:vertAlign w:val="baseline"/>
                <w:lang w:val="en-US" w:eastAsia="zh-CN"/>
              </w:rPr>
              <w:t xml:space="preserve"> A2: 酸化液</w:t>
            </w:r>
          </w:p>
        </w:tc>
        <w:tc>
          <w:tcPr>
            <w:tcW w:w="157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25</w:t>
            </w:r>
            <w:r>
              <w:rPr>
                <w:rFonts w:hint="default" w:ascii="Times New Roman" w:hAnsi="Times New Roman" w:eastAsia="宋体" w:cs="Times New Roman"/>
                <w:b w:val="0"/>
                <w:bCs w:val="0"/>
                <w:color w:val="auto"/>
                <w:kern w:val="0"/>
                <w:sz w:val="20"/>
                <w:szCs w:val="20"/>
                <w:vertAlign w:val="baseline"/>
                <w:lang w:val="en-US" w:eastAsia="zh-CN"/>
              </w:rPr>
              <w:t>ml</w:t>
            </w:r>
          </w:p>
        </w:tc>
        <w:tc>
          <w:tcPr>
            <w:tcW w:w="171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03" w:type="dxa"/>
            <w:gridSpan w:val="3"/>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default" w:ascii="Times New Roman" w:hAnsi="Times New Roman" w:eastAsia="宋体" w:cs="Times New Roman"/>
                <w:b w:val="0"/>
                <w:bCs w:val="0"/>
                <w:color w:val="auto"/>
                <w:kern w:val="0"/>
                <w:sz w:val="20"/>
                <w:szCs w:val="20"/>
                <w:vertAlign w:val="baseline"/>
                <w:lang w:val="en-US" w:eastAsia="zh-CN"/>
              </w:rPr>
              <w:t>临用前，按 A1:A2=1:1 混合即为酸性氧化液，不宜提前配制。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623"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default" w:ascii="Times New Roman" w:hAnsi="Times New Roman" w:eastAsia="宋体" w:cs="Times New Roman"/>
                <w:b w:val="0"/>
                <w:bCs w:val="0"/>
                <w:color w:val="auto"/>
                <w:kern w:val="0"/>
                <w:sz w:val="20"/>
                <w:szCs w:val="20"/>
                <w:vertAlign w:val="baseline"/>
                <w:lang w:val="en-US" w:eastAsia="zh-CN"/>
              </w:rPr>
              <w:t>试剂(B): 酸性漂白液</w:t>
            </w:r>
          </w:p>
        </w:tc>
        <w:tc>
          <w:tcPr>
            <w:tcW w:w="157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50ml</w:t>
            </w:r>
          </w:p>
        </w:tc>
        <w:tc>
          <w:tcPr>
            <w:tcW w:w="171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室温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623"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default" w:ascii="Times New Roman" w:hAnsi="Times New Roman" w:eastAsia="宋体" w:cs="Times New Roman"/>
                <w:b w:val="0"/>
                <w:bCs w:val="0"/>
                <w:color w:val="auto"/>
                <w:kern w:val="0"/>
                <w:sz w:val="20"/>
                <w:szCs w:val="20"/>
                <w:vertAlign w:val="baseline"/>
                <w:lang w:val="en-US" w:eastAsia="zh-CN"/>
              </w:rPr>
              <w:t>试剂(C): 醛品红染色液</w:t>
            </w:r>
          </w:p>
        </w:tc>
        <w:tc>
          <w:tcPr>
            <w:tcW w:w="157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50ml</w:t>
            </w:r>
          </w:p>
        </w:tc>
        <w:tc>
          <w:tcPr>
            <w:tcW w:w="171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4℃，</w:t>
            </w:r>
            <w:r>
              <w:rPr>
                <w:rFonts w:hint="default" w:ascii="Times New Roman" w:hAnsi="Times New Roman" w:eastAsia="宋体" w:cs="Times New Roman"/>
                <w:b w:val="0"/>
                <w:bCs w:val="0"/>
                <w:color w:val="auto"/>
                <w:kern w:val="0"/>
                <w:sz w:val="20"/>
                <w:szCs w:val="20"/>
                <w:vertAlign w:val="baseline"/>
                <w:lang w:val="en-US" w:eastAsia="zh-CN"/>
              </w:rPr>
              <w:t>避光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623"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default" w:ascii="Times New Roman" w:hAnsi="Times New Roman" w:eastAsia="宋体" w:cs="Times New Roman"/>
                <w:b w:val="0"/>
                <w:bCs w:val="0"/>
                <w:color w:val="auto"/>
                <w:kern w:val="0"/>
                <w:sz w:val="20"/>
                <w:szCs w:val="20"/>
                <w:vertAlign w:val="baseline"/>
                <w:lang w:val="en-US" w:eastAsia="zh-CN"/>
              </w:rPr>
              <w:t>试剂(D): 橙黄G染色液</w:t>
            </w:r>
          </w:p>
        </w:tc>
        <w:tc>
          <w:tcPr>
            <w:tcW w:w="157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50ml</w:t>
            </w:r>
          </w:p>
        </w:tc>
        <w:tc>
          <w:tcPr>
            <w:tcW w:w="1710" w:type="dxa"/>
            <w:vAlign w:val="center"/>
          </w:tcPr>
          <w:p>
            <w:pPr>
              <w:adjustRightInd w:val="0"/>
              <w:jc w:val="center"/>
              <w:rPr>
                <w:rFonts w:hint="default" w:ascii="Times New Roman" w:hAnsi="Times New Roman" w:eastAsia="宋体" w:cs="Times New Roman"/>
                <w:b w:val="0"/>
                <w:bCs w:val="0"/>
                <w:color w:val="auto"/>
                <w:kern w:val="0"/>
                <w:sz w:val="20"/>
                <w:szCs w:val="20"/>
                <w:vertAlign w:val="baseline"/>
                <w:lang w:val="en-US" w:eastAsia="zh-CN"/>
              </w:rPr>
            </w:pPr>
            <w:r>
              <w:rPr>
                <w:rFonts w:hint="eastAsia" w:cs="Times New Roman"/>
                <w:b w:val="0"/>
                <w:bCs w:val="0"/>
                <w:color w:val="auto"/>
                <w:kern w:val="0"/>
                <w:sz w:val="20"/>
                <w:szCs w:val="20"/>
                <w:vertAlign w:val="baseline"/>
                <w:lang w:val="en-US" w:eastAsia="zh-CN"/>
              </w:rPr>
              <w:t>室温，避光</w:t>
            </w:r>
          </w:p>
        </w:tc>
      </w:tr>
    </w:tbl>
    <w:p>
      <w:pPr>
        <w:adjustRightInd w:val="0"/>
        <w:jc w:val="both"/>
        <w:rPr>
          <w:rFonts w:hint="default" w:ascii="Times New Roman" w:hAnsi="Times New Roman" w:eastAsia="宋体" w:cs="Times New Roman"/>
          <w:b/>
          <w:bCs/>
          <w:color w:val="0070C0"/>
          <w:kern w:val="0"/>
          <w:sz w:val="20"/>
          <w:szCs w:val="20"/>
        </w:rPr>
      </w:pPr>
    </w:p>
    <w:p>
      <w:pPr>
        <w:adjustRightInd w:val="0"/>
        <w:jc w:val="both"/>
        <w:rPr>
          <w:rFonts w:hint="default" w:ascii="Times New Roman" w:hAnsi="Times New Roman" w:eastAsia="宋体" w:cs="Times New Roman"/>
          <w:b/>
          <w:bCs/>
          <w:color w:val="0070C0"/>
          <w:kern w:val="0"/>
          <w:sz w:val="20"/>
          <w:szCs w:val="20"/>
        </w:rPr>
      </w:pPr>
      <w:r>
        <w:rPr>
          <w:rFonts w:hint="default" w:ascii="Times New Roman" w:hAnsi="Times New Roman" w:eastAsia="宋体" w:cs="Times New Roman"/>
          <w:b/>
          <w:bCs/>
          <w:color w:val="0070C0"/>
          <w:kern w:val="0"/>
          <w:sz w:val="20"/>
          <w:szCs w:val="20"/>
        </w:rPr>
        <w:t>自备材料：</w:t>
      </w:r>
    </w:p>
    <w:p>
      <w:pPr>
        <w:numPr>
          <w:ilvl w:val="0"/>
          <w:numId w:val="1"/>
        </w:numPr>
        <w:adjustRightInd w:val="0"/>
        <w:ind w:left="425" w:leftChars="0" w:hanging="425" w:firstLineChars="0"/>
        <w:jc w:val="both"/>
        <w:rPr>
          <w:rFonts w:hint="default" w:ascii="Times New Roman" w:hAnsi="Times New Roman" w:eastAsia="宋体" w:cs="Times New Roman"/>
          <w:b w:val="0"/>
          <w:bCs w:val="0"/>
          <w:color w:val="auto"/>
          <w:kern w:val="0"/>
          <w:sz w:val="20"/>
          <w:szCs w:val="20"/>
        </w:rPr>
      </w:pPr>
      <w:r>
        <w:rPr>
          <w:rFonts w:hint="default" w:ascii="Times New Roman" w:hAnsi="Times New Roman" w:eastAsia="宋体" w:cs="Times New Roman"/>
          <w:b w:val="0"/>
          <w:bCs w:val="0"/>
          <w:color w:val="auto"/>
          <w:kern w:val="0"/>
          <w:sz w:val="20"/>
          <w:szCs w:val="20"/>
        </w:rPr>
        <w:t>系列乙醇</w:t>
      </w:r>
    </w:p>
    <w:p>
      <w:pPr>
        <w:numPr>
          <w:ilvl w:val="0"/>
          <w:numId w:val="1"/>
        </w:numPr>
        <w:adjustRightInd w:val="0"/>
        <w:ind w:left="425" w:leftChars="0" w:hanging="425" w:firstLineChars="0"/>
        <w:jc w:val="both"/>
        <w:rPr>
          <w:rFonts w:hint="default" w:ascii="Times New Roman" w:hAnsi="Times New Roman" w:eastAsia="宋体" w:cs="Times New Roman"/>
          <w:b w:val="0"/>
          <w:bCs w:val="0"/>
          <w:color w:val="auto"/>
          <w:kern w:val="0"/>
          <w:sz w:val="20"/>
          <w:szCs w:val="20"/>
        </w:rPr>
      </w:pPr>
      <w:r>
        <w:rPr>
          <w:rFonts w:hint="eastAsia" w:ascii="Times New Roman" w:hAnsi="Times New Roman" w:eastAsia="宋体" w:cs="Times New Roman"/>
          <w:b w:val="0"/>
          <w:bCs w:val="0"/>
          <w:color w:val="auto"/>
          <w:kern w:val="0"/>
          <w:sz w:val="20"/>
          <w:szCs w:val="20"/>
          <w:lang w:eastAsia="zh-CN"/>
        </w:rPr>
        <w:t>染</w:t>
      </w:r>
      <w:r>
        <w:rPr>
          <w:rFonts w:hint="default" w:ascii="Times New Roman" w:hAnsi="Times New Roman" w:eastAsia="宋体" w:cs="Times New Roman"/>
          <w:b w:val="0"/>
          <w:bCs w:val="0"/>
          <w:color w:val="auto"/>
          <w:kern w:val="0"/>
          <w:sz w:val="20"/>
          <w:szCs w:val="20"/>
        </w:rPr>
        <w:t>色缸</w:t>
      </w:r>
    </w:p>
    <w:p>
      <w:pPr>
        <w:adjustRightInd w:val="0"/>
        <w:jc w:val="both"/>
        <w:rPr>
          <w:rFonts w:hint="default" w:ascii="Times New Roman" w:hAnsi="Times New Roman" w:eastAsia="宋体" w:cs="Times New Roman"/>
          <w:b/>
          <w:bCs/>
          <w:color w:val="0070C0"/>
          <w:kern w:val="0"/>
          <w:sz w:val="20"/>
          <w:szCs w:val="20"/>
        </w:rPr>
      </w:pPr>
    </w:p>
    <w:p>
      <w:pPr>
        <w:adjustRightInd w:val="0"/>
        <w:jc w:val="both"/>
        <w:rPr>
          <w:rFonts w:hint="default" w:ascii="Times New Roman" w:hAnsi="Times New Roman" w:eastAsia="宋体" w:cs="Times New Roman"/>
          <w:bCs/>
          <w:kern w:val="0"/>
          <w:sz w:val="20"/>
          <w:szCs w:val="20"/>
          <w:lang w:eastAsia="zh-CN"/>
        </w:rPr>
      </w:pPr>
      <w:r>
        <w:rPr>
          <w:rFonts w:hint="default" w:ascii="Times New Roman" w:hAnsi="Times New Roman" w:eastAsia="宋体" w:cs="Times New Roman"/>
          <w:b/>
          <w:bCs/>
          <w:color w:val="0070C0"/>
          <w:kern w:val="0"/>
          <w:sz w:val="20"/>
          <w:szCs w:val="20"/>
        </w:rPr>
        <w:t>操作步骤：</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固定于</w:t>
      </w:r>
      <w:bookmarkStart w:id="0" w:name="_GoBack"/>
      <w:bookmarkEnd w:id="0"/>
      <w:r>
        <w:rPr>
          <w:rFonts w:hint="default" w:ascii="Times New Roman" w:hAnsi="Times New Roman" w:eastAsia="宋体" w:cs="Times New Roman"/>
          <w:b w:val="0"/>
          <w:bCs w:val="0"/>
          <w:color w:val="auto"/>
          <w:kern w:val="0"/>
          <w:sz w:val="20"/>
          <w:szCs w:val="20"/>
          <w:lang w:val="en-US" w:eastAsia="zh-CN"/>
        </w:rPr>
        <w:t>10%中性福尔马林，常规脱水包埋。</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石蜡切片厚度4μl，常规脱蜡至水。</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切片入配制好的酸性氧化液内，氧化5min。</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自来水稍洗。</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用酸性漂白液漂白1～2min。</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自来水冲洗2～3min。</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70%乙醇稍洗。</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入醛品红染色液，加盖浸染10min。</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入 70%乙醇浸洗2次，每次30s，至切片无紫色液体脱出为止。</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自来水稍洗。</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橙黄G染色液滴染1～2s。</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自来水稍洗。</w:t>
      </w:r>
    </w:p>
    <w:p>
      <w:pPr>
        <w:numPr>
          <w:ilvl w:val="0"/>
          <w:numId w:val="2"/>
        </w:numPr>
        <w:adjustRightInd w:val="0"/>
        <w:ind w:left="425" w:leftChars="0" w:hanging="425" w:firstLineChars="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无水乙醇脱水，二甲苯透明，中性树胶封固。</w:t>
      </w:r>
    </w:p>
    <w:p>
      <w:pPr>
        <w:adjustRightInd w:val="0"/>
        <w:jc w:val="both"/>
        <w:rPr>
          <w:rFonts w:hint="default" w:ascii="Times New Roman" w:hAnsi="Times New Roman" w:eastAsia="宋体" w:cs="Times New Roman"/>
          <w:b w:val="0"/>
          <w:bCs w:val="0"/>
          <w:color w:val="auto"/>
          <w:kern w:val="0"/>
          <w:sz w:val="20"/>
          <w:szCs w:val="20"/>
          <w:lang w:val="en-US" w:eastAsia="zh-CN"/>
        </w:rPr>
      </w:pPr>
    </w:p>
    <w:p>
      <w:pPr>
        <w:adjustRightInd w:val="0"/>
        <w:jc w:val="both"/>
        <w:rPr>
          <w:rFonts w:hint="default" w:ascii="Times New Roman" w:hAnsi="Times New Roman" w:eastAsia="宋体" w:cs="Times New Roman"/>
          <w:b/>
          <w:bCs/>
          <w:color w:val="0070C0"/>
          <w:kern w:val="0"/>
          <w:sz w:val="20"/>
          <w:szCs w:val="20"/>
          <w:lang w:val="en-US" w:eastAsia="zh-CN"/>
        </w:rPr>
      </w:pPr>
      <w:r>
        <w:rPr>
          <w:rFonts w:hint="default" w:ascii="Times New Roman" w:hAnsi="Times New Roman" w:eastAsia="宋体" w:cs="Times New Roman"/>
          <w:b/>
          <w:bCs/>
          <w:color w:val="0070C0"/>
          <w:kern w:val="0"/>
          <w:sz w:val="20"/>
          <w:szCs w:val="20"/>
          <w:lang w:val="en-US" w:eastAsia="zh-CN"/>
        </w:rPr>
        <w:t>染色结果：</w:t>
      </w:r>
    </w:p>
    <w:p>
      <w:pPr>
        <w:adjustRightInd w:val="0"/>
        <w:ind w:firstLine="800" w:firstLineChars="40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 xml:space="preserve">弹力纤维 </w:t>
      </w:r>
      <w:r>
        <w:rPr>
          <w:rFonts w:hint="eastAsia" w:cs="Times New Roman"/>
          <w:b w:val="0"/>
          <w:bCs w:val="0"/>
          <w:color w:val="auto"/>
          <w:kern w:val="0"/>
          <w:sz w:val="20"/>
          <w:szCs w:val="20"/>
          <w:lang w:val="en-US" w:eastAsia="zh-CN"/>
        </w:rPr>
        <w:t xml:space="preserve">                 </w:t>
      </w:r>
      <w:r>
        <w:rPr>
          <w:rFonts w:hint="default" w:ascii="Times New Roman" w:hAnsi="Times New Roman" w:eastAsia="宋体" w:cs="Times New Roman"/>
          <w:b w:val="0"/>
          <w:bCs w:val="0"/>
          <w:color w:val="auto"/>
          <w:kern w:val="0"/>
          <w:sz w:val="20"/>
          <w:szCs w:val="20"/>
          <w:lang w:val="en-US" w:eastAsia="zh-CN"/>
        </w:rPr>
        <w:t>紫色至深紫色</w:t>
      </w:r>
    </w:p>
    <w:p>
      <w:pPr>
        <w:adjustRightInd w:val="0"/>
        <w:ind w:firstLine="800" w:firstLineChars="40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肥大细胞颗粒、粘液物质</w:t>
      </w:r>
      <w:r>
        <w:rPr>
          <w:rFonts w:hint="eastAsia" w:cs="Times New Roman"/>
          <w:b w:val="0"/>
          <w:bCs w:val="0"/>
          <w:color w:val="auto"/>
          <w:kern w:val="0"/>
          <w:sz w:val="20"/>
          <w:szCs w:val="20"/>
          <w:lang w:val="en-US" w:eastAsia="zh-CN"/>
        </w:rPr>
        <w:t xml:space="preserve">    </w:t>
      </w:r>
      <w:r>
        <w:rPr>
          <w:rFonts w:hint="default" w:ascii="Times New Roman" w:hAnsi="Times New Roman" w:eastAsia="宋体" w:cs="Times New Roman"/>
          <w:b w:val="0"/>
          <w:bCs w:val="0"/>
          <w:color w:val="auto"/>
          <w:kern w:val="0"/>
          <w:sz w:val="20"/>
          <w:szCs w:val="20"/>
          <w:lang w:val="en-US" w:eastAsia="zh-CN"/>
        </w:rPr>
        <w:t>紫色至深紫色</w:t>
      </w:r>
    </w:p>
    <w:p>
      <w:pPr>
        <w:adjustRightInd w:val="0"/>
        <w:ind w:firstLine="800" w:firstLineChars="400"/>
        <w:jc w:val="both"/>
        <w:rPr>
          <w:rFonts w:hint="default" w:ascii="Times New Roman" w:hAnsi="Times New Roman" w:eastAsia="宋体" w:cs="Times New Roman"/>
          <w:b w:val="0"/>
          <w:bCs w:val="0"/>
          <w:color w:val="auto"/>
          <w:kern w:val="0"/>
          <w:sz w:val="20"/>
          <w:szCs w:val="20"/>
          <w:lang w:val="en-US" w:eastAsia="zh-CN"/>
        </w:rPr>
      </w:pPr>
      <w:r>
        <w:rPr>
          <w:rFonts w:hint="default" w:ascii="Times New Roman" w:hAnsi="Times New Roman" w:eastAsia="宋体" w:cs="Times New Roman"/>
          <w:b w:val="0"/>
          <w:bCs w:val="0"/>
          <w:color w:val="auto"/>
          <w:kern w:val="0"/>
          <w:sz w:val="20"/>
          <w:szCs w:val="20"/>
          <w:lang w:val="en-US" w:eastAsia="zh-CN"/>
        </w:rPr>
        <w:t>背景</w:t>
      </w:r>
      <w:r>
        <w:rPr>
          <w:rFonts w:hint="eastAsia" w:cs="Times New Roman"/>
          <w:b w:val="0"/>
          <w:bCs w:val="0"/>
          <w:color w:val="auto"/>
          <w:kern w:val="0"/>
          <w:sz w:val="20"/>
          <w:szCs w:val="20"/>
          <w:lang w:val="en-US" w:eastAsia="zh-CN"/>
        </w:rPr>
        <w:t xml:space="preserve">                      </w:t>
      </w:r>
      <w:r>
        <w:rPr>
          <w:rFonts w:hint="default" w:ascii="Times New Roman" w:hAnsi="Times New Roman" w:eastAsia="宋体" w:cs="Times New Roman"/>
          <w:b w:val="0"/>
          <w:bCs w:val="0"/>
          <w:color w:val="auto"/>
          <w:kern w:val="0"/>
          <w:sz w:val="20"/>
          <w:szCs w:val="20"/>
          <w:lang w:val="en-US" w:eastAsia="zh-CN"/>
        </w:rPr>
        <w:t>不同程度的黄色</w:t>
      </w:r>
    </w:p>
    <w:p>
      <w:pPr>
        <w:adjustRightInd w:val="0"/>
        <w:jc w:val="both"/>
        <w:rPr>
          <w:rFonts w:hint="default" w:ascii="Times New Roman" w:hAnsi="Times New Roman" w:eastAsia="宋体" w:cs="Times New Roman"/>
          <w:b w:val="0"/>
          <w:bCs w:val="0"/>
          <w:color w:val="auto"/>
          <w:kern w:val="0"/>
          <w:sz w:val="20"/>
          <w:szCs w:val="20"/>
          <w:lang w:val="en-US" w:eastAsia="zh-CN"/>
        </w:rPr>
      </w:pPr>
    </w:p>
    <w:p>
      <w:pPr>
        <w:adjustRightInd w:val="0"/>
        <w:jc w:val="both"/>
        <w:rPr>
          <w:rFonts w:hint="default" w:ascii="Times New Roman" w:hAnsi="Times New Roman" w:eastAsia="宋体" w:cs="Times New Roman"/>
          <w:b/>
          <w:bCs/>
          <w:color w:val="0070C0"/>
          <w:kern w:val="0"/>
          <w:sz w:val="20"/>
          <w:szCs w:val="20"/>
          <w:lang w:val="en-US" w:eastAsia="zh-CN"/>
        </w:rPr>
      </w:pPr>
      <w:r>
        <w:rPr>
          <w:rFonts w:hint="default" w:ascii="Times New Roman" w:hAnsi="Times New Roman" w:eastAsia="宋体" w:cs="Times New Roman"/>
          <w:b/>
          <w:bCs/>
          <w:color w:val="0070C0"/>
          <w:kern w:val="0"/>
          <w:sz w:val="20"/>
          <w:szCs w:val="20"/>
          <w:lang w:val="en-US" w:eastAsia="zh-CN"/>
        </w:rPr>
        <w:t>注意事项</w:t>
      </w:r>
      <w:r>
        <w:rPr>
          <w:rFonts w:hint="eastAsia" w:cs="Times New Roman"/>
          <w:b/>
          <w:bCs/>
          <w:color w:val="0070C0"/>
          <w:kern w:val="0"/>
          <w:sz w:val="20"/>
          <w:szCs w:val="20"/>
          <w:lang w:val="en-US" w:eastAsia="zh-CN"/>
        </w:rPr>
        <w:t>：</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该法可显示弹力纤维、前弹力纤维、耐酸纤维，但需要切片稍厚一些，以 7μm 为宜。</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氧化液和酸化液不宜提前混合，最好即配即用。</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醛品红染色时，应加盖，防止溶液挥发。</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醛品红染色液保存过久以后，染色力会下降，染色时应增加染色时间。</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当染胰岛β细胞时，时间控制在30min；当染脑垂体的嗜碱性细胞时，时间控制在60min。</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橙黄 G 染色应淡染，否则会掩盖弹力纤维的颜色。</w:t>
      </w:r>
    </w:p>
    <w:p>
      <w:pPr>
        <w:numPr>
          <w:ilvl w:val="0"/>
          <w:numId w:val="3"/>
        </w:numPr>
        <w:ind w:left="425" w:leftChars="0" w:hanging="425" w:firstLine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为了您的安全和健康，请穿实验服并戴一次性手套操作。</w:t>
      </w:r>
    </w:p>
    <w:p>
      <w:pPr>
        <w:numPr>
          <w:ilvl w:val="0"/>
          <w:numId w:val="0"/>
        </w:numPr>
        <w:ind w:leftChars="0"/>
        <w:jc w:val="both"/>
        <w:rPr>
          <w:rFonts w:hint="default" w:ascii="Times New Roman" w:hAnsi="Times New Roman" w:eastAsia="宋体" w:cs="Times New Roman"/>
          <w:b w:val="0"/>
          <w:bCs/>
          <w:color w:val="auto"/>
          <w:kern w:val="0"/>
          <w:sz w:val="20"/>
          <w:szCs w:val="20"/>
          <w:lang w:val="en-US" w:eastAsia="zh-CN"/>
        </w:rPr>
      </w:pPr>
      <w:r>
        <w:rPr>
          <w:rFonts w:hint="default" w:ascii="Times New Roman" w:hAnsi="Times New Roman" w:eastAsia="宋体" w:cs="Times New Roman"/>
          <w:b w:val="0"/>
          <w:bCs/>
          <w:color w:val="auto"/>
          <w:kern w:val="0"/>
          <w:sz w:val="20"/>
          <w:szCs w:val="20"/>
          <w:lang w:val="en-US" w:eastAsia="zh-CN"/>
        </w:rPr>
        <w:t xml:space="preserve"> </w:t>
      </w:r>
    </w:p>
    <w:p>
      <w:pPr>
        <w:numPr>
          <w:ilvl w:val="0"/>
          <w:numId w:val="0"/>
        </w:numPr>
        <w:ind w:leftChars="0"/>
        <w:jc w:val="both"/>
        <w:rPr>
          <w:rFonts w:hint="default" w:ascii="Times New Roman" w:hAnsi="Times New Roman" w:eastAsia="宋体" w:cs="Times New Roman"/>
        </w:rPr>
      </w:pPr>
      <w:r>
        <w:rPr>
          <w:rFonts w:hint="default" w:ascii="Times New Roman" w:hAnsi="Times New Roman" w:eastAsia="宋体" w:cs="Times New Roman"/>
          <w:b/>
          <w:color w:val="0070C0"/>
          <w:kern w:val="0"/>
          <w:sz w:val="20"/>
          <w:szCs w:val="20"/>
          <w:lang w:eastAsia="zh-CN"/>
        </w:rPr>
        <w:t>有效期</w:t>
      </w:r>
      <w:r>
        <w:rPr>
          <w:rFonts w:hint="default" w:ascii="Times New Roman" w:hAnsi="Times New Roman" w:eastAsia="宋体" w:cs="Times New Roman"/>
          <w:b/>
          <w:color w:val="0070C0"/>
          <w:kern w:val="0"/>
          <w:sz w:val="20"/>
          <w:szCs w:val="20"/>
        </w:rPr>
        <w:t>：</w:t>
      </w:r>
      <w:r>
        <w:rPr>
          <w:rFonts w:hint="eastAsia" w:cs="Times New Roman"/>
          <w:b w:val="0"/>
          <w:bCs/>
          <w:color w:val="auto"/>
          <w:kern w:val="0"/>
          <w:sz w:val="20"/>
          <w:szCs w:val="20"/>
          <w:lang w:val="en-US" w:eastAsia="zh-CN"/>
        </w:rPr>
        <w:t>6</w:t>
      </w:r>
      <w:r>
        <w:rPr>
          <w:rFonts w:hint="default" w:ascii="Times New Roman" w:hAnsi="Times New Roman" w:eastAsia="宋体" w:cs="Times New Roman"/>
          <w:b w:val="0"/>
          <w:bCs/>
          <w:color w:val="auto"/>
          <w:sz w:val="20"/>
          <w:szCs w:val="20"/>
          <w:lang w:val="en-US" w:eastAsia="zh-CN"/>
        </w:rPr>
        <w:t>个月</w:t>
      </w:r>
      <w:r>
        <w:rPr>
          <w:rFonts w:hint="default" w:ascii="Times New Roman" w:hAnsi="Times New Roman" w:eastAsia="宋体" w:cs="Times New Roman"/>
          <w:sz w:val="20"/>
          <w:szCs w:val="20"/>
          <w:lang w:val="en-US" w:eastAsia="zh-CN"/>
        </w:rPr>
        <w:t>有效</w:t>
      </w:r>
      <w:r>
        <w:rPr>
          <w:rFonts w:hint="default" w:ascii="Times New Roman" w:hAnsi="Times New Roman" w:eastAsia="宋体" w:cs="Times New Roman"/>
          <w:sz w:val="20"/>
          <w:szCs w:val="20"/>
          <w:lang w:eastAsia="zh-CN"/>
        </w:rPr>
        <w:t>。</w:t>
      </w:r>
    </w:p>
    <w:sectPr>
      <w:headerReference r:id="rId3" w:type="default"/>
      <w:footerReference r:id="rId4" w:type="default"/>
      <w:pgSz w:w="11906" w:h="16838"/>
      <w:pgMar w:top="1440" w:right="1080" w:bottom="1440" w:left="1080" w:header="624" w:footer="22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3303"/>
        <w:tab w:val="right" w:pos="9866"/>
      </w:tabs>
    </w:pPr>
    <w:r>
      <w:pict>
        <v:shape id="_x0000_s3076" o:spid="_x0000_s3076" o:spt="32" type="#_x0000_t32" style="position:absolute;left:0pt;margin-left:-74.5pt;margin-top:-4.85pt;height:0pt;width:644.3pt;z-index:251661312;mso-width-relative:page;mso-height-relative:page;" o:connectortype="straight" filled="f" stroked="t" coordsize="21600,21600">
          <v:path arrowok="t"/>
          <v:fill on="f" focussize="0,0"/>
          <v:stroke weight="3pt" color="#0070C0"/>
          <v:imagedata o:title=""/>
          <o:lock v:ext="edit"/>
        </v:shape>
      </w:pict>
    </w:r>
    <w:r>
      <w:rPr>
        <w:rFonts w:hint="eastAsia"/>
      </w:rPr>
      <w:tab/>
    </w:r>
    <w:r>
      <w:rPr>
        <w:rFonts w:hint="eastAsia"/>
      </w:rPr>
      <w:tab/>
    </w:r>
    <w:r>
      <w:rPr>
        <w:rFonts w:hint="eastAsia"/>
      </w:rPr>
      <w:tab/>
    </w:r>
    <w:r>
      <w:rPr>
        <w:rFonts w:hint="eastAsia"/>
      </w:rPr>
      <w:drawing>
        <wp:inline distT="0" distB="0" distL="114300" distR="114300">
          <wp:extent cx="3378200" cy="919480"/>
          <wp:effectExtent l="0" t="0" r="0" b="7620"/>
          <wp:docPr id="2" name="图片 2" descr="C:\Users\dell\Desktop\页尾.jpg页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esktop\页尾.jpg页尾"/>
                  <pic:cNvPicPr>
                    <a:picLocks noChangeAspect="1"/>
                  </pic:cNvPicPr>
                </pic:nvPicPr>
                <pic:blipFill>
                  <a:blip r:embed="rId1"/>
                  <a:srcRect/>
                  <a:stretch>
                    <a:fillRect/>
                  </a:stretch>
                </pic:blipFill>
                <pic:spPr>
                  <a:xfrm>
                    <a:off x="0" y="0"/>
                    <a:ext cx="3378200" cy="919480"/>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pict>
        <v:shape id="_x0000_s3073" o:spid="_x0000_s3073" o:spt="32" type="#_x0000_t32" style="position:absolute;left:0pt;margin-left:105pt;margin-top:19pt;height:0pt;width:430pt;z-index:251660288;mso-width-relative:page;mso-height-relative:page;" o:connectortype="straight" filled="f" stroked="t" coordsize="21600,21600">
          <v:path arrowok="t"/>
          <v:fill on="f" focussize="0,0"/>
          <v:stroke weight="15pt" color="#0070C0"/>
          <v:imagedata o:title=""/>
          <o:lock v:ext="edit"/>
        </v:shape>
      </w:pict>
    </w:r>
    <w:r>
      <w:pict>
        <v:shape id="_x0000_s3074" o:spid="_x0000_s3074" o:spt="32" type="#_x0000_t32" style="position:absolute;left:0pt;margin-left:-103pt;margin-top:19pt;height:0.05pt;width:100pt;z-index:251659264;mso-width-relative:page;mso-height-relative:page;" o:connectortype="straight" filled="f" stroked="t" coordsize="21600,21600">
          <v:path arrowok="t"/>
          <v:fill on="f" focussize="0,0"/>
          <v:stroke weight="15pt" color="#0070C0"/>
          <v:imagedata o:title=""/>
          <o:lock v:ext="edit"/>
        </v:shape>
      </w:pict>
    </w:r>
    <w:r>
      <w:pict>
        <v:shape id="_x0000_s3075" o:spid="_x0000_s3075" o:spt="32" type="#_x0000_t32" style="position:absolute;left:0pt;margin-left:-15.7pt;margin-top:38pt;height:0.05pt;width:501pt;z-index:251658240;mso-width-relative:page;mso-height-relative:page;" o:connectortype="straight" filled="f" stroked="t" coordsize="21600,21600">
          <v:path arrowok="t"/>
          <v:fill on="f" focussize="0,0"/>
          <v:stroke weight="3pt" color="#FFFFFF"/>
          <v:imagedata o:title=""/>
          <o:lock v:ext="edit"/>
        </v:shape>
      </w:pict>
    </w:r>
    <w:r>
      <w:drawing>
        <wp:inline distT="0" distB="0" distL="0" distR="0">
          <wp:extent cx="1320165" cy="467995"/>
          <wp:effectExtent l="19050" t="0" r="0" b="0"/>
          <wp:docPr id="1" name="图片 1" descr="C:\Users\dell\Desktop\页眉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esktop\页眉_副本.jpg"/>
                  <pic:cNvPicPr>
                    <a:picLocks noChangeAspect="1" noChangeArrowheads="1"/>
                  </pic:cNvPicPr>
                </pic:nvPicPr>
                <pic:blipFill>
                  <a:blip r:embed="rId1"/>
                  <a:stretch>
                    <a:fillRect/>
                  </a:stretch>
                </pic:blipFill>
                <pic:spPr>
                  <a:xfrm>
                    <a:off x="0" y="0"/>
                    <a:ext cx="1320558" cy="468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BE4CB"/>
    <w:multiLevelType w:val="singleLevel"/>
    <w:tmpl w:val="D3BBE4CB"/>
    <w:lvl w:ilvl="0" w:tentative="0">
      <w:start w:val="1"/>
      <w:numFmt w:val="decimal"/>
      <w:lvlText w:val="%1."/>
      <w:lvlJc w:val="left"/>
      <w:pPr>
        <w:ind w:left="425" w:hanging="425"/>
      </w:pPr>
      <w:rPr>
        <w:rFonts w:hint="default"/>
      </w:rPr>
    </w:lvl>
  </w:abstractNum>
  <w:abstractNum w:abstractNumId="1">
    <w:nsid w:val="D7298BDE"/>
    <w:multiLevelType w:val="singleLevel"/>
    <w:tmpl w:val="D7298BDE"/>
    <w:lvl w:ilvl="0" w:tentative="0">
      <w:start w:val="1"/>
      <w:numFmt w:val="decimal"/>
      <w:lvlText w:val="%1."/>
      <w:lvlJc w:val="left"/>
      <w:pPr>
        <w:ind w:left="425" w:hanging="425"/>
      </w:pPr>
      <w:rPr>
        <w:rFonts w:hint="default"/>
      </w:rPr>
    </w:lvl>
  </w:abstractNum>
  <w:abstractNum w:abstractNumId="2">
    <w:nsid w:val="37870CB1"/>
    <w:multiLevelType w:val="singleLevel"/>
    <w:tmpl w:val="37870CB1"/>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3"/>
        <o:r id="V:Rule2" type="connector" idref="#_x0000_s3074"/>
        <o:r id="V:Rule3" type="connector" idref="#_x0000_s3075"/>
        <o:r id="V:Rule4" type="connector" idref="#_x0000_s307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F27E8"/>
    <w:rsid w:val="00007A9B"/>
    <w:rsid w:val="00020580"/>
    <w:rsid w:val="00125A25"/>
    <w:rsid w:val="001525D1"/>
    <w:rsid w:val="00167D3B"/>
    <w:rsid w:val="00183072"/>
    <w:rsid w:val="001954F9"/>
    <w:rsid w:val="001C1A08"/>
    <w:rsid w:val="001D3644"/>
    <w:rsid w:val="00202033"/>
    <w:rsid w:val="00203D87"/>
    <w:rsid w:val="00231D77"/>
    <w:rsid w:val="00240A51"/>
    <w:rsid w:val="00265A60"/>
    <w:rsid w:val="00285CA5"/>
    <w:rsid w:val="00296C35"/>
    <w:rsid w:val="002A0381"/>
    <w:rsid w:val="002E0EB5"/>
    <w:rsid w:val="0031590C"/>
    <w:rsid w:val="0036286D"/>
    <w:rsid w:val="00381336"/>
    <w:rsid w:val="003879B5"/>
    <w:rsid w:val="003A4F0E"/>
    <w:rsid w:val="003B106A"/>
    <w:rsid w:val="00422DAF"/>
    <w:rsid w:val="004432CF"/>
    <w:rsid w:val="004A3DB8"/>
    <w:rsid w:val="004A7E46"/>
    <w:rsid w:val="004B0FA8"/>
    <w:rsid w:val="004B5E54"/>
    <w:rsid w:val="004C5024"/>
    <w:rsid w:val="004C5362"/>
    <w:rsid w:val="00610091"/>
    <w:rsid w:val="00615467"/>
    <w:rsid w:val="00625920"/>
    <w:rsid w:val="006F27E8"/>
    <w:rsid w:val="00704217"/>
    <w:rsid w:val="00723BF7"/>
    <w:rsid w:val="00730D73"/>
    <w:rsid w:val="007606F5"/>
    <w:rsid w:val="00763DAD"/>
    <w:rsid w:val="00763F1A"/>
    <w:rsid w:val="007A6555"/>
    <w:rsid w:val="007C33E1"/>
    <w:rsid w:val="00826B39"/>
    <w:rsid w:val="00831C32"/>
    <w:rsid w:val="00871C21"/>
    <w:rsid w:val="00872421"/>
    <w:rsid w:val="008766C5"/>
    <w:rsid w:val="008C4B67"/>
    <w:rsid w:val="008E7621"/>
    <w:rsid w:val="00922D8D"/>
    <w:rsid w:val="00923E69"/>
    <w:rsid w:val="009937B7"/>
    <w:rsid w:val="009A7B05"/>
    <w:rsid w:val="009B101E"/>
    <w:rsid w:val="009C5C96"/>
    <w:rsid w:val="009D2D37"/>
    <w:rsid w:val="009D3147"/>
    <w:rsid w:val="009E6D3C"/>
    <w:rsid w:val="00A1120A"/>
    <w:rsid w:val="00A21619"/>
    <w:rsid w:val="00A25A9B"/>
    <w:rsid w:val="00A65C17"/>
    <w:rsid w:val="00A77503"/>
    <w:rsid w:val="00AC70EE"/>
    <w:rsid w:val="00AD7CF8"/>
    <w:rsid w:val="00B30536"/>
    <w:rsid w:val="00B45A6D"/>
    <w:rsid w:val="00B54942"/>
    <w:rsid w:val="00B744BF"/>
    <w:rsid w:val="00BA3FCB"/>
    <w:rsid w:val="00BD0102"/>
    <w:rsid w:val="00C654E4"/>
    <w:rsid w:val="00CF7896"/>
    <w:rsid w:val="00D42202"/>
    <w:rsid w:val="00D761F2"/>
    <w:rsid w:val="00D84DD2"/>
    <w:rsid w:val="00D9410D"/>
    <w:rsid w:val="00DD3DA3"/>
    <w:rsid w:val="00E02931"/>
    <w:rsid w:val="00E21544"/>
    <w:rsid w:val="00E5236A"/>
    <w:rsid w:val="00E85824"/>
    <w:rsid w:val="00ED0B52"/>
    <w:rsid w:val="00EE739B"/>
    <w:rsid w:val="00F17E43"/>
    <w:rsid w:val="00F24D2F"/>
    <w:rsid w:val="00F36670"/>
    <w:rsid w:val="00FC69D4"/>
    <w:rsid w:val="00FE59C5"/>
    <w:rsid w:val="00FF6682"/>
    <w:rsid w:val="0113356D"/>
    <w:rsid w:val="01151E5E"/>
    <w:rsid w:val="013B383E"/>
    <w:rsid w:val="013C75AD"/>
    <w:rsid w:val="01722FDB"/>
    <w:rsid w:val="01782BFE"/>
    <w:rsid w:val="019D5DAB"/>
    <w:rsid w:val="01F86505"/>
    <w:rsid w:val="025F2947"/>
    <w:rsid w:val="02905148"/>
    <w:rsid w:val="02C81293"/>
    <w:rsid w:val="02E00BF8"/>
    <w:rsid w:val="02EB75B5"/>
    <w:rsid w:val="036C398B"/>
    <w:rsid w:val="03734C6F"/>
    <w:rsid w:val="03AB1B20"/>
    <w:rsid w:val="03AF43A0"/>
    <w:rsid w:val="03CD570B"/>
    <w:rsid w:val="03F80AFF"/>
    <w:rsid w:val="04165B24"/>
    <w:rsid w:val="0417580C"/>
    <w:rsid w:val="0419339B"/>
    <w:rsid w:val="044A2482"/>
    <w:rsid w:val="044B1AEE"/>
    <w:rsid w:val="044E0089"/>
    <w:rsid w:val="04553AA3"/>
    <w:rsid w:val="04602CD7"/>
    <w:rsid w:val="048E126D"/>
    <w:rsid w:val="049536CD"/>
    <w:rsid w:val="04AD4E8A"/>
    <w:rsid w:val="05150150"/>
    <w:rsid w:val="053C53A3"/>
    <w:rsid w:val="054B4331"/>
    <w:rsid w:val="054E7214"/>
    <w:rsid w:val="05870CCD"/>
    <w:rsid w:val="059F7565"/>
    <w:rsid w:val="05BF548B"/>
    <w:rsid w:val="05C77365"/>
    <w:rsid w:val="05EB0DFF"/>
    <w:rsid w:val="060B532A"/>
    <w:rsid w:val="06217D9E"/>
    <w:rsid w:val="062E1929"/>
    <w:rsid w:val="0646682B"/>
    <w:rsid w:val="06572F28"/>
    <w:rsid w:val="065923C6"/>
    <w:rsid w:val="06E33FDF"/>
    <w:rsid w:val="079C3714"/>
    <w:rsid w:val="07B8276A"/>
    <w:rsid w:val="07CA7317"/>
    <w:rsid w:val="083F45A1"/>
    <w:rsid w:val="0849016B"/>
    <w:rsid w:val="086C6D6C"/>
    <w:rsid w:val="08712195"/>
    <w:rsid w:val="0889201F"/>
    <w:rsid w:val="08CF774D"/>
    <w:rsid w:val="08D0647D"/>
    <w:rsid w:val="08E27C07"/>
    <w:rsid w:val="092B5118"/>
    <w:rsid w:val="09480DCA"/>
    <w:rsid w:val="09717450"/>
    <w:rsid w:val="09816153"/>
    <w:rsid w:val="09955086"/>
    <w:rsid w:val="09B85ADE"/>
    <w:rsid w:val="09CE1BD5"/>
    <w:rsid w:val="09DA286E"/>
    <w:rsid w:val="09FA03C5"/>
    <w:rsid w:val="0A00741E"/>
    <w:rsid w:val="0A123B2A"/>
    <w:rsid w:val="0A142441"/>
    <w:rsid w:val="0A1A3621"/>
    <w:rsid w:val="0A2956AA"/>
    <w:rsid w:val="0A315449"/>
    <w:rsid w:val="0A647162"/>
    <w:rsid w:val="0A667A6A"/>
    <w:rsid w:val="0A8811FC"/>
    <w:rsid w:val="0AB26853"/>
    <w:rsid w:val="0AE030BE"/>
    <w:rsid w:val="0B23440E"/>
    <w:rsid w:val="0B353EAA"/>
    <w:rsid w:val="0B4A6C0D"/>
    <w:rsid w:val="0BEA5957"/>
    <w:rsid w:val="0BF151E1"/>
    <w:rsid w:val="0C181693"/>
    <w:rsid w:val="0C3C0A40"/>
    <w:rsid w:val="0C6D021D"/>
    <w:rsid w:val="0C727DEB"/>
    <w:rsid w:val="0C794543"/>
    <w:rsid w:val="0CD86C57"/>
    <w:rsid w:val="0CDA4496"/>
    <w:rsid w:val="0D0D7C7F"/>
    <w:rsid w:val="0D110528"/>
    <w:rsid w:val="0D4179B9"/>
    <w:rsid w:val="0D855A88"/>
    <w:rsid w:val="0D8A364E"/>
    <w:rsid w:val="0DD0743F"/>
    <w:rsid w:val="0DDE43D2"/>
    <w:rsid w:val="0DE07A87"/>
    <w:rsid w:val="0E1558EB"/>
    <w:rsid w:val="0E1A57AA"/>
    <w:rsid w:val="0E1F738A"/>
    <w:rsid w:val="0E5A7E99"/>
    <w:rsid w:val="0E9D10C9"/>
    <w:rsid w:val="0EB320BC"/>
    <w:rsid w:val="0EBD513C"/>
    <w:rsid w:val="0EC50750"/>
    <w:rsid w:val="0F010A9C"/>
    <w:rsid w:val="0F0D2AB5"/>
    <w:rsid w:val="0F284623"/>
    <w:rsid w:val="0F295A82"/>
    <w:rsid w:val="0F30003D"/>
    <w:rsid w:val="0F9325AB"/>
    <w:rsid w:val="0FAE0A0B"/>
    <w:rsid w:val="0FAF583F"/>
    <w:rsid w:val="10141041"/>
    <w:rsid w:val="10162CC2"/>
    <w:rsid w:val="10535642"/>
    <w:rsid w:val="10693DFC"/>
    <w:rsid w:val="108B158E"/>
    <w:rsid w:val="10A50F48"/>
    <w:rsid w:val="10B35258"/>
    <w:rsid w:val="10E76A2E"/>
    <w:rsid w:val="10ED6A59"/>
    <w:rsid w:val="10F50B01"/>
    <w:rsid w:val="11494F18"/>
    <w:rsid w:val="11845D0E"/>
    <w:rsid w:val="118713AE"/>
    <w:rsid w:val="11CB5B64"/>
    <w:rsid w:val="11CC4CF2"/>
    <w:rsid w:val="11E65633"/>
    <w:rsid w:val="120D1F26"/>
    <w:rsid w:val="12552416"/>
    <w:rsid w:val="1260294F"/>
    <w:rsid w:val="126677B9"/>
    <w:rsid w:val="12674C62"/>
    <w:rsid w:val="12DE557B"/>
    <w:rsid w:val="132C51D3"/>
    <w:rsid w:val="133A269A"/>
    <w:rsid w:val="13490A9D"/>
    <w:rsid w:val="137A6EC5"/>
    <w:rsid w:val="13997583"/>
    <w:rsid w:val="13D87A95"/>
    <w:rsid w:val="14560E6D"/>
    <w:rsid w:val="146F2BB2"/>
    <w:rsid w:val="14970174"/>
    <w:rsid w:val="14CE1457"/>
    <w:rsid w:val="14D545CF"/>
    <w:rsid w:val="14EB5695"/>
    <w:rsid w:val="150D37E0"/>
    <w:rsid w:val="151A185A"/>
    <w:rsid w:val="152052C1"/>
    <w:rsid w:val="159F0DCD"/>
    <w:rsid w:val="15C336FD"/>
    <w:rsid w:val="15E00857"/>
    <w:rsid w:val="15E9554E"/>
    <w:rsid w:val="15EE4D6A"/>
    <w:rsid w:val="15F638F0"/>
    <w:rsid w:val="160B7D35"/>
    <w:rsid w:val="164F5A95"/>
    <w:rsid w:val="16823AA8"/>
    <w:rsid w:val="16941259"/>
    <w:rsid w:val="16B001B0"/>
    <w:rsid w:val="16B410D2"/>
    <w:rsid w:val="175619A8"/>
    <w:rsid w:val="176734EF"/>
    <w:rsid w:val="17B95244"/>
    <w:rsid w:val="18076682"/>
    <w:rsid w:val="182366B6"/>
    <w:rsid w:val="186A0D3A"/>
    <w:rsid w:val="188C135D"/>
    <w:rsid w:val="18985E28"/>
    <w:rsid w:val="1918536E"/>
    <w:rsid w:val="19256D9F"/>
    <w:rsid w:val="192B0704"/>
    <w:rsid w:val="193E2C35"/>
    <w:rsid w:val="194D4230"/>
    <w:rsid w:val="195A569E"/>
    <w:rsid w:val="1991469E"/>
    <w:rsid w:val="1995558E"/>
    <w:rsid w:val="199A4D0E"/>
    <w:rsid w:val="19A74589"/>
    <w:rsid w:val="19BE4998"/>
    <w:rsid w:val="19D7277F"/>
    <w:rsid w:val="19F86BAD"/>
    <w:rsid w:val="1A394DE7"/>
    <w:rsid w:val="1A3C3DC4"/>
    <w:rsid w:val="1A5639DE"/>
    <w:rsid w:val="1A906589"/>
    <w:rsid w:val="1AAA4625"/>
    <w:rsid w:val="1AE275F3"/>
    <w:rsid w:val="1B04712D"/>
    <w:rsid w:val="1B05594D"/>
    <w:rsid w:val="1B4630B4"/>
    <w:rsid w:val="1B6A4B56"/>
    <w:rsid w:val="1B987CD6"/>
    <w:rsid w:val="1BA727CB"/>
    <w:rsid w:val="1BB95FC5"/>
    <w:rsid w:val="1BDB44FD"/>
    <w:rsid w:val="1C110714"/>
    <w:rsid w:val="1C2125F2"/>
    <w:rsid w:val="1C2E4B97"/>
    <w:rsid w:val="1C7E1C94"/>
    <w:rsid w:val="1C8209C0"/>
    <w:rsid w:val="1CA928DD"/>
    <w:rsid w:val="1CDA3817"/>
    <w:rsid w:val="1CE66F18"/>
    <w:rsid w:val="1CFB6CBC"/>
    <w:rsid w:val="1D351918"/>
    <w:rsid w:val="1D511ADC"/>
    <w:rsid w:val="1D6A7384"/>
    <w:rsid w:val="1D856F93"/>
    <w:rsid w:val="1DA31F6D"/>
    <w:rsid w:val="1DC36950"/>
    <w:rsid w:val="1DDB7CBB"/>
    <w:rsid w:val="1DF23C5C"/>
    <w:rsid w:val="1DF3786A"/>
    <w:rsid w:val="1E0318A1"/>
    <w:rsid w:val="1E075EFE"/>
    <w:rsid w:val="1E2D57D0"/>
    <w:rsid w:val="1E5C6B57"/>
    <w:rsid w:val="1E795E53"/>
    <w:rsid w:val="1EA85E83"/>
    <w:rsid w:val="1EBF069A"/>
    <w:rsid w:val="1EC07603"/>
    <w:rsid w:val="1EC67C94"/>
    <w:rsid w:val="1F027155"/>
    <w:rsid w:val="1F491BA0"/>
    <w:rsid w:val="1F5057E4"/>
    <w:rsid w:val="1FD972DE"/>
    <w:rsid w:val="20141AB2"/>
    <w:rsid w:val="20264BE5"/>
    <w:rsid w:val="202D541B"/>
    <w:rsid w:val="20500AAB"/>
    <w:rsid w:val="206C544F"/>
    <w:rsid w:val="2072515A"/>
    <w:rsid w:val="208A440B"/>
    <w:rsid w:val="20911725"/>
    <w:rsid w:val="20983A8E"/>
    <w:rsid w:val="20EE20AD"/>
    <w:rsid w:val="212A4C67"/>
    <w:rsid w:val="21401F07"/>
    <w:rsid w:val="2176218F"/>
    <w:rsid w:val="217E2871"/>
    <w:rsid w:val="218147A7"/>
    <w:rsid w:val="21B9505A"/>
    <w:rsid w:val="21BB573F"/>
    <w:rsid w:val="22284C0B"/>
    <w:rsid w:val="22481DAF"/>
    <w:rsid w:val="225A438B"/>
    <w:rsid w:val="229350BD"/>
    <w:rsid w:val="22947E1A"/>
    <w:rsid w:val="229E7395"/>
    <w:rsid w:val="22B85BDD"/>
    <w:rsid w:val="230E7AFD"/>
    <w:rsid w:val="23422BBA"/>
    <w:rsid w:val="239B4D49"/>
    <w:rsid w:val="23B20C74"/>
    <w:rsid w:val="23C531CF"/>
    <w:rsid w:val="23D1327E"/>
    <w:rsid w:val="23EB053F"/>
    <w:rsid w:val="23F61DFA"/>
    <w:rsid w:val="23F84560"/>
    <w:rsid w:val="23FB03AD"/>
    <w:rsid w:val="24095290"/>
    <w:rsid w:val="241C0337"/>
    <w:rsid w:val="24202E46"/>
    <w:rsid w:val="2456485F"/>
    <w:rsid w:val="24581F7F"/>
    <w:rsid w:val="24A851DE"/>
    <w:rsid w:val="24B841D1"/>
    <w:rsid w:val="24CB6B3D"/>
    <w:rsid w:val="24D62956"/>
    <w:rsid w:val="24D83C92"/>
    <w:rsid w:val="251251F1"/>
    <w:rsid w:val="25194760"/>
    <w:rsid w:val="251D6645"/>
    <w:rsid w:val="25207939"/>
    <w:rsid w:val="253A0633"/>
    <w:rsid w:val="25E44523"/>
    <w:rsid w:val="25EC507A"/>
    <w:rsid w:val="26040CB2"/>
    <w:rsid w:val="262469ED"/>
    <w:rsid w:val="26353DF2"/>
    <w:rsid w:val="26376AF1"/>
    <w:rsid w:val="263D6759"/>
    <w:rsid w:val="26983EEF"/>
    <w:rsid w:val="26A50AB7"/>
    <w:rsid w:val="26EB533D"/>
    <w:rsid w:val="271451D5"/>
    <w:rsid w:val="27A3428C"/>
    <w:rsid w:val="27A62775"/>
    <w:rsid w:val="27B80DDA"/>
    <w:rsid w:val="27D34221"/>
    <w:rsid w:val="27F77735"/>
    <w:rsid w:val="28382FBE"/>
    <w:rsid w:val="283936C2"/>
    <w:rsid w:val="283E4319"/>
    <w:rsid w:val="28737BC0"/>
    <w:rsid w:val="28816073"/>
    <w:rsid w:val="289C11DF"/>
    <w:rsid w:val="28A51DA9"/>
    <w:rsid w:val="28AA1BED"/>
    <w:rsid w:val="28EC6A93"/>
    <w:rsid w:val="293E5A24"/>
    <w:rsid w:val="29465396"/>
    <w:rsid w:val="29B2166D"/>
    <w:rsid w:val="29C15B2F"/>
    <w:rsid w:val="29E121F0"/>
    <w:rsid w:val="2A1F7E39"/>
    <w:rsid w:val="2A3C268C"/>
    <w:rsid w:val="2A3F4C86"/>
    <w:rsid w:val="2A742A30"/>
    <w:rsid w:val="2A975AAA"/>
    <w:rsid w:val="2A9D5E93"/>
    <w:rsid w:val="2AB703CF"/>
    <w:rsid w:val="2AC60800"/>
    <w:rsid w:val="2AE94217"/>
    <w:rsid w:val="2AF84289"/>
    <w:rsid w:val="2B670B2E"/>
    <w:rsid w:val="2BB55A5C"/>
    <w:rsid w:val="2BD11052"/>
    <w:rsid w:val="2BDD2F30"/>
    <w:rsid w:val="2BEE662A"/>
    <w:rsid w:val="2C2442B4"/>
    <w:rsid w:val="2C28116B"/>
    <w:rsid w:val="2C2F514F"/>
    <w:rsid w:val="2C4464A1"/>
    <w:rsid w:val="2C4F5093"/>
    <w:rsid w:val="2C5335A6"/>
    <w:rsid w:val="2C567361"/>
    <w:rsid w:val="2C654A55"/>
    <w:rsid w:val="2C8D0483"/>
    <w:rsid w:val="2C9C5F55"/>
    <w:rsid w:val="2CB07753"/>
    <w:rsid w:val="2CB8720E"/>
    <w:rsid w:val="2CDB0948"/>
    <w:rsid w:val="2CE36468"/>
    <w:rsid w:val="2D073957"/>
    <w:rsid w:val="2D354D89"/>
    <w:rsid w:val="2D4100D4"/>
    <w:rsid w:val="2D416257"/>
    <w:rsid w:val="2D5E5A84"/>
    <w:rsid w:val="2D617358"/>
    <w:rsid w:val="2D657DF7"/>
    <w:rsid w:val="2D6B5505"/>
    <w:rsid w:val="2D6F12CF"/>
    <w:rsid w:val="2DBB4AFD"/>
    <w:rsid w:val="2DCF24A8"/>
    <w:rsid w:val="2DD106CC"/>
    <w:rsid w:val="2DD81637"/>
    <w:rsid w:val="2DDC0064"/>
    <w:rsid w:val="2DF1263F"/>
    <w:rsid w:val="2DF37AFB"/>
    <w:rsid w:val="2E1F1DDE"/>
    <w:rsid w:val="2E426B97"/>
    <w:rsid w:val="2E534E70"/>
    <w:rsid w:val="2E663D6E"/>
    <w:rsid w:val="2EA70DFB"/>
    <w:rsid w:val="2EE04463"/>
    <w:rsid w:val="2F152F12"/>
    <w:rsid w:val="2F50757F"/>
    <w:rsid w:val="2F5F1102"/>
    <w:rsid w:val="2F6C4ACA"/>
    <w:rsid w:val="2FB87A02"/>
    <w:rsid w:val="2FC20261"/>
    <w:rsid w:val="2FEF1C3E"/>
    <w:rsid w:val="300D6C8A"/>
    <w:rsid w:val="30107E4C"/>
    <w:rsid w:val="302D36FB"/>
    <w:rsid w:val="304045F9"/>
    <w:rsid w:val="30775DA1"/>
    <w:rsid w:val="30DF1FEE"/>
    <w:rsid w:val="30DF7909"/>
    <w:rsid w:val="30E87D7F"/>
    <w:rsid w:val="30EE461F"/>
    <w:rsid w:val="30F5484B"/>
    <w:rsid w:val="31002F05"/>
    <w:rsid w:val="310931C1"/>
    <w:rsid w:val="310B7FE0"/>
    <w:rsid w:val="31125373"/>
    <w:rsid w:val="311A1B40"/>
    <w:rsid w:val="31337FE0"/>
    <w:rsid w:val="31412355"/>
    <w:rsid w:val="3166494E"/>
    <w:rsid w:val="31712E05"/>
    <w:rsid w:val="318B6D80"/>
    <w:rsid w:val="321B34A6"/>
    <w:rsid w:val="323F47BB"/>
    <w:rsid w:val="3298400B"/>
    <w:rsid w:val="329D77FE"/>
    <w:rsid w:val="32A43F56"/>
    <w:rsid w:val="32A57D63"/>
    <w:rsid w:val="32B81EB7"/>
    <w:rsid w:val="32D712AE"/>
    <w:rsid w:val="32DE2FCE"/>
    <w:rsid w:val="32F64DB8"/>
    <w:rsid w:val="32F81019"/>
    <w:rsid w:val="32FF67E1"/>
    <w:rsid w:val="332528D4"/>
    <w:rsid w:val="332F596B"/>
    <w:rsid w:val="33311E52"/>
    <w:rsid w:val="3334228C"/>
    <w:rsid w:val="33391EFC"/>
    <w:rsid w:val="33982699"/>
    <w:rsid w:val="33BB2FB6"/>
    <w:rsid w:val="33D45CE7"/>
    <w:rsid w:val="3434399E"/>
    <w:rsid w:val="34345986"/>
    <w:rsid w:val="346435CE"/>
    <w:rsid w:val="34896AAA"/>
    <w:rsid w:val="349105E6"/>
    <w:rsid w:val="349D39F0"/>
    <w:rsid w:val="34D57B6E"/>
    <w:rsid w:val="34DA763D"/>
    <w:rsid w:val="34E3607D"/>
    <w:rsid w:val="34E96EEF"/>
    <w:rsid w:val="35275B61"/>
    <w:rsid w:val="35435927"/>
    <w:rsid w:val="35562BAA"/>
    <w:rsid w:val="356535F0"/>
    <w:rsid w:val="3577046C"/>
    <w:rsid w:val="357E2A06"/>
    <w:rsid w:val="35E71E43"/>
    <w:rsid w:val="35F751C5"/>
    <w:rsid w:val="360A599C"/>
    <w:rsid w:val="36106120"/>
    <w:rsid w:val="36174547"/>
    <w:rsid w:val="362B3F07"/>
    <w:rsid w:val="36C75741"/>
    <w:rsid w:val="36CF2CB1"/>
    <w:rsid w:val="36E5222A"/>
    <w:rsid w:val="36EE0ACE"/>
    <w:rsid w:val="37645392"/>
    <w:rsid w:val="3767277B"/>
    <w:rsid w:val="379314A1"/>
    <w:rsid w:val="37A72348"/>
    <w:rsid w:val="37AB200D"/>
    <w:rsid w:val="37BB17A8"/>
    <w:rsid w:val="37C173C2"/>
    <w:rsid w:val="37CC6B4D"/>
    <w:rsid w:val="37D93A2F"/>
    <w:rsid w:val="37F719EF"/>
    <w:rsid w:val="37FC5A13"/>
    <w:rsid w:val="381030E6"/>
    <w:rsid w:val="385D7761"/>
    <w:rsid w:val="38603A6D"/>
    <w:rsid w:val="38622415"/>
    <w:rsid w:val="38687A14"/>
    <w:rsid w:val="38A31BC9"/>
    <w:rsid w:val="38D759FC"/>
    <w:rsid w:val="38E6668D"/>
    <w:rsid w:val="3906384D"/>
    <w:rsid w:val="3916258D"/>
    <w:rsid w:val="3916356C"/>
    <w:rsid w:val="393B00CE"/>
    <w:rsid w:val="394C7351"/>
    <w:rsid w:val="397E56A8"/>
    <w:rsid w:val="3997571F"/>
    <w:rsid w:val="39A25C3B"/>
    <w:rsid w:val="39B34738"/>
    <w:rsid w:val="39BB154D"/>
    <w:rsid w:val="39DE71FC"/>
    <w:rsid w:val="3A272A1B"/>
    <w:rsid w:val="3A332791"/>
    <w:rsid w:val="3A4326F6"/>
    <w:rsid w:val="3A9803C8"/>
    <w:rsid w:val="3AB6371C"/>
    <w:rsid w:val="3ACF4C5B"/>
    <w:rsid w:val="3AED6698"/>
    <w:rsid w:val="3B243E01"/>
    <w:rsid w:val="3B275EF3"/>
    <w:rsid w:val="3B2F0822"/>
    <w:rsid w:val="3B591F94"/>
    <w:rsid w:val="3BCC1269"/>
    <w:rsid w:val="3BCF01AE"/>
    <w:rsid w:val="3BEC6298"/>
    <w:rsid w:val="3C0857A9"/>
    <w:rsid w:val="3C3C7028"/>
    <w:rsid w:val="3C4A7F81"/>
    <w:rsid w:val="3C4C2C72"/>
    <w:rsid w:val="3C82330C"/>
    <w:rsid w:val="3C96025F"/>
    <w:rsid w:val="3C9A483E"/>
    <w:rsid w:val="3CD01C40"/>
    <w:rsid w:val="3CE43F85"/>
    <w:rsid w:val="3CF13C95"/>
    <w:rsid w:val="3D0361E1"/>
    <w:rsid w:val="3D6C2B67"/>
    <w:rsid w:val="3D933528"/>
    <w:rsid w:val="3DA23A78"/>
    <w:rsid w:val="3DAE22F5"/>
    <w:rsid w:val="3DD23521"/>
    <w:rsid w:val="3DFE6C84"/>
    <w:rsid w:val="3E1C7DEA"/>
    <w:rsid w:val="3E270229"/>
    <w:rsid w:val="3E273848"/>
    <w:rsid w:val="3E4756E1"/>
    <w:rsid w:val="3E485801"/>
    <w:rsid w:val="3E6159E7"/>
    <w:rsid w:val="3E6A2009"/>
    <w:rsid w:val="3EB556FF"/>
    <w:rsid w:val="3F012B04"/>
    <w:rsid w:val="3F4C127F"/>
    <w:rsid w:val="3F5865DB"/>
    <w:rsid w:val="3F8825F1"/>
    <w:rsid w:val="3F903FAF"/>
    <w:rsid w:val="3F944BA8"/>
    <w:rsid w:val="3FB26FDF"/>
    <w:rsid w:val="3FD002A5"/>
    <w:rsid w:val="3FD509EC"/>
    <w:rsid w:val="3FEE3E85"/>
    <w:rsid w:val="3FF520E1"/>
    <w:rsid w:val="40020AF8"/>
    <w:rsid w:val="400E6098"/>
    <w:rsid w:val="403843BD"/>
    <w:rsid w:val="40461031"/>
    <w:rsid w:val="40624123"/>
    <w:rsid w:val="407A4149"/>
    <w:rsid w:val="40B50590"/>
    <w:rsid w:val="40CD23DD"/>
    <w:rsid w:val="40CF73AF"/>
    <w:rsid w:val="40FA4BA3"/>
    <w:rsid w:val="41051243"/>
    <w:rsid w:val="41277BDB"/>
    <w:rsid w:val="414254FF"/>
    <w:rsid w:val="41684E5E"/>
    <w:rsid w:val="41846163"/>
    <w:rsid w:val="41A64E5B"/>
    <w:rsid w:val="41C67BE7"/>
    <w:rsid w:val="41DD2A3A"/>
    <w:rsid w:val="41F8091B"/>
    <w:rsid w:val="427C32EA"/>
    <w:rsid w:val="427E294B"/>
    <w:rsid w:val="428B6A21"/>
    <w:rsid w:val="42936ECC"/>
    <w:rsid w:val="42C37E82"/>
    <w:rsid w:val="42C415E6"/>
    <w:rsid w:val="42D45D9E"/>
    <w:rsid w:val="42E1128B"/>
    <w:rsid w:val="42FB4DCF"/>
    <w:rsid w:val="438C6721"/>
    <w:rsid w:val="4407191C"/>
    <w:rsid w:val="4408342F"/>
    <w:rsid w:val="44193BF4"/>
    <w:rsid w:val="44A3521C"/>
    <w:rsid w:val="44AF33C2"/>
    <w:rsid w:val="44BA574D"/>
    <w:rsid w:val="44E85C80"/>
    <w:rsid w:val="450454CB"/>
    <w:rsid w:val="4535713F"/>
    <w:rsid w:val="454048A0"/>
    <w:rsid w:val="4574261B"/>
    <w:rsid w:val="45EA39C5"/>
    <w:rsid w:val="46036A04"/>
    <w:rsid w:val="46483C29"/>
    <w:rsid w:val="465A6C2C"/>
    <w:rsid w:val="47024A04"/>
    <w:rsid w:val="47085FB7"/>
    <w:rsid w:val="472B3D1B"/>
    <w:rsid w:val="476B0751"/>
    <w:rsid w:val="476C71B7"/>
    <w:rsid w:val="47893EF1"/>
    <w:rsid w:val="479E7019"/>
    <w:rsid w:val="47B50903"/>
    <w:rsid w:val="47BD3567"/>
    <w:rsid w:val="47D7180A"/>
    <w:rsid w:val="47DC1791"/>
    <w:rsid w:val="481B32CB"/>
    <w:rsid w:val="482C678A"/>
    <w:rsid w:val="482D6A7B"/>
    <w:rsid w:val="48451BED"/>
    <w:rsid w:val="48BC5B4D"/>
    <w:rsid w:val="48E33155"/>
    <w:rsid w:val="49605DCF"/>
    <w:rsid w:val="49854521"/>
    <w:rsid w:val="49884FDD"/>
    <w:rsid w:val="49C64D1A"/>
    <w:rsid w:val="49C67005"/>
    <w:rsid w:val="49D63129"/>
    <w:rsid w:val="49DC2128"/>
    <w:rsid w:val="49ED1F09"/>
    <w:rsid w:val="49F51014"/>
    <w:rsid w:val="4A0D3D0D"/>
    <w:rsid w:val="4A0F2BE7"/>
    <w:rsid w:val="4A2E0F04"/>
    <w:rsid w:val="4A5805FD"/>
    <w:rsid w:val="4ABB255B"/>
    <w:rsid w:val="4AD03C38"/>
    <w:rsid w:val="4AE879B3"/>
    <w:rsid w:val="4AF21E1E"/>
    <w:rsid w:val="4B426BE3"/>
    <w:rsid w:val="4B4D75FE"/>
    <w:rsid w:val="4B934861"/>
    <w:rsid w:val="4BD25F2B"/>
    <w:rsid w:val="4BFD763A"/>
    <w:rsid w:val="4C65371D"/>
    <w:rsid w:val="4C9F2257"/>
    <w:rsid w:val="4CAB26A6"/>
    <w:rsid w:val="4CB271ED"/>
    <w:rsid w:val="4CC106DE"/>
    <w:rsid w:val="4D1B38D6"/>
    <w:rsid w:val="4D1C100A"/>
    <w:rsid w:val="4D675447"/>
    <w:rsid w:val="4DDC4775"/>
    <w:rsid w:val="4DDC5652"/>
    <w:rsid w:val="4E025664"/>
    <w:rsid w:val="4E21123B"/>
    <w:rsid w:val="4E341E5D"/>
    <w:rsid w:val="4E973AE3"/>
    <w:rsid w:val="4EB821BD"/>
    <w:rsid w:val="4ED84444"/>
    <w:rsid w:val="4EE85883"/>
    <w:rsid w:val="4EEB424D"/>
    <w:rsid w:val="4F1A6F40"/>
    <w:rsid w:val="4F1F32A6"/>
    <w:rsid w:val="4F234AFE"/>
    <w:rsid w:val="4F274227"/>
    <w:rsid w:val="4F357606"/>
    <w:rsid w:val="4F85293A"/>
    <w:rsid w:val="4F987004"/>
    <w:rsid w:val="4F9F08AC"/>
    <w:rsid w:val="4FC126BF"/>
    <w:rsid w:val="4FE528DA"/>
    <w:rsid w:val="4FF840FE"/>
    <w:rsid w:val="502313D1"/>
    <w:rsid w:val="504554EE"/>
    <w:rsid w:val="50506678"/>
    <w:rsid w:val="50657B55"/>
    <w:rsid w:val="506A1B72"/>
    <w:rsid w:val="50A87DC8"/>
    <w:rsid w:val="50E91B77"/>
    <w:rsid w:val="510C4F48"/>
    <w:rsid w:val="51C3682A"/>
    <w:rsid w:val="51C61316"/>
    <w:rsid w:val="51D22DFF"/>
    <w:rsid w:val="52054825"/>
    <w:rsid w:val="520874D5"/>
    <w:rsid w:val="5215429A"/>
    <w:rsid w:val="52376F55"/>
    <w:rsid w:val="52644272"/>
    <w:rsid w:val="528B3265"/>
    <w:rsid w:val="52B41E95"/>
    <w:rsid w:val="52C01F86"/>
    <w:rsid w:val="52CA18E7"/>
    <w:rsid w:val="53087471"/>
    <w:rsid w:val="53224C2E"/>
    <w:rsid w:val="53310A88"/>
    <w:rsid w:val="53355387"/>
    <w:rsid w:val="536D4B05"/>
    <w:rsid w:val="538A5DBE"/>
    <w:rsid w:val="539E2DF5"/>
    <w:rsid w:val="539F7491"/>
    <w:rsid w:val="53AD62CA"/>
    <w:rsid w:val="53BC5E80"/>
    <w:rsid w:val="54084CDB"/>
    <w:rsid w:val="541372FE"/>
    <w:rsid w:val="5423391B"/>
    <w:rsid w:val="543B4DE8"/>
    <w:rsid w:val="5471620E"/>
    <w:rsid w:val="549A7BCA"/>
    <w:rsid w:val="54AA3803"/>
    <w:rsid w:val="54F52323"/>
    <w:rsid w:val="554C154D"/>
    <w:rsid w:val="554F49BC"/>
    <w:rsid w:val="55D73A38"/>
    <w:rsid w:val="55D84329"/>
    <w:rsid w:val="55F33D25"/>
    <w:rsid w:val="55FC5EB8"/>
    <w:rsid w:val="56185378"/>
    <w:rsid w:val="563516F0"/>
    <w:rsid w:val="56392111"/>
    <w:rsid w:val="56512E3E"/>
    <w:rsid w:val="567E5F51"/>
    <w:rsid w:val="56904895"/>
    <w:rsid w:val="56C36043"/>
    <w:rsid w:val="56EA30B1"/>
    <w:rsid w:val="570A332F"/>
    <w:rsid w:val="57171326"/>
    <w:rsid w:val="57183CCC"/>
    <w:rsid w:val="57221569"/>
    <w:rsid w:val="57541AF5"/>
    <w:rsid w:val="57634E4A"/>
    <w:rsid w:val="576F1764"/>
    <w:rsid w:val="578D5DC3"/>
    <w:rsid w:val="57967BE5"/>
    <w:rsid w:val="57D2757D"/>
    <w:rsid w:val="57EC0E6E"/>
    <w:rsid w:val="57EC607D"/>
    <w:rsid w:val="58032C1C"/>
    <w:rsid w:val="5832159A"/>
    <w:rsid w:val="58346B7D"/>
    <w:rsid w:val="5836342D"/>
    <w:rsid w:val="58490D0D"/>
    <w:rsid w:val="58775625"/>
    <w:rsid w:val="58941B43"/>
    <w:rsid w:val="58AC013B"/>
    <w:rsid w:val="58C96F52"/>
    <w:rsid w:val="58EB421A"/>
    <w:rsid w:val="5902756A"/>
    <w:rsid w:val="59091262"/>
    <w:rsid w:val="592B0962"/>
    <w:rsid w:val="59410DA1"/>
    <w:rsid w:val="595850C4"/>
    <w:rsid w:val="596B395F"/>
    <w:rsid w:val="59DC10ED"/>
    <w:rsid w:val="59E91C48"/>
    <w:rsid w:val="59E9405D"/>
    <w:rsid w:val="5A0A2633"/>
    <w:rsid w:val="5A18594C"/>
    <w:rsid w:val="5A2F00A6"/>
    <w:rsid w:val="5A6A0675"/>
    <w:rsid w:val="5A6F255C"/>
    <w:rsid w:val="5AA972BE"/>
    <w:rsid w:val="5ADE4F2B"/>
    <w:rsid w:val="5AE021A9"/>
    <w:rsid w:val="5AE42ECE"/>
    <w:rsid w:val="5AF74CBF"/>
    <w:rsid w:val="5B0467AF"/>
    <w:rsid w:val="5B082B32"/>
    <w:rsid w:val="5B097B70"/>
    <w:rsid w:val="5B3A6646"/>
    <w:rsid w:val="5B5B067A"/>
    <w:rsid w:val="5B614CFA"/>
    <w:rsid w:val="5B760E5D"/>
    <w:rsid w:val="5BCF68BE"/>
    <w:rsid w:val="5BD02CCA"/>
    <w:rsid w:val="5BF40188"/>
    <w:rsid w:val="5C023A7C"/>
    <w:rsid w:val="5C2676A6"/>
    <w:rsid w:val="5C4967AB"/>
    <w:rsid w:val="5C631709"/>
    <w:rsid w:val="5CA87A42"/>
    <w:rsid w:val="5D061FAC"/>
    <w:rsid w:val="5D0C5A83"/>
    <w:rsid w:val="5D5353C0"/>
    <w:rsid w:val="5D5B3DA7"/>
    <w:rsid w:val="5D7D0BF2"/>
    <w:rsid w:val="5D9D0C8E"/>
    <w:rsid w:val="5DC51D6C"/>
    <w:rsid w:val="5DEA716A"/>
    <w:rsid w:val="5DEE29BB"/>
    <w:rsid w:val="5E37237B"/>
    <w:rsid w:val="5E3F2116"/>
    <w:rsid w:val="5E7331EA"/>
    <w:rsid w:val="5E8747DE"/>
    <w:rsid w:val="5E8C022B"/>
    <w:rsid w:val="5EBC225B"/>
    <w:rsid w:val="5ECB60D4"/>
    <w:rsid w:val="5F1A4A5A"/>
    <w:rsid w:val="5F23238D"/>
    <w:rsid w:val="5F4D5A19"/>
    <w:rsid w:val="5FA62076"/>
    <w:rsid w:val="5FAB6B98"/>
    <w:rsid w:val="5FAF5560"/>
    <w:rsid w:val="5FC80BF7"/>
    <w:rsid w:val="5FDF6322"/>
    <w:rsid w:val="5FE310DB"/>
    <w:rsid w:val="601B209F"/>
    <w:rsid w:val="602941D4"/>
    <w:rsid w:val="60A81D64"/>
    <w:rsid w:val="60AD4BFB"/>
    <w:rsid w:val="60AF4730"/>
    <w:rsid w:val="60BF599A"/>
    <w:rsid w:val="60F12F65"/>
    <w:rsid w:val="610266DA"/>
    <w:rsid w:val="61176598"/>
    <w:rsid w:val="61867F94"/>
    <w:rsid w:val="618762B6"/>
    <w:rsid w:val="61924D4B"/>
    <w:rsid w:val="61B15C91"/>
    <w:rsid w:val="61C046FA"/>
    <w:rsid w:val="61F65FB7"/>
    <w:rsid w:val="62172D07"/>
    <w:rsid w:val="62180C6B"/>
    <w:rsid w:val="62550968"/>
    <w:rsid w:val="62845D6B"/>
    <w:rsid w:val="62872721"/>
    <w:rsid w:val="62895F62"/>
    <w:rsid w:val="62A36381"/>
    <w:rsid w:val="62A63A08"/>
    <w:rsid w:val="630B324E"/>
    <w:rsid w:val="630D0E3D"/>
    <w:rsid w:val="631F2FB7"/>
    <w:rsid w:val="63812CCA"/>
    <w:rsid w:val="63825BC8"/>
    <w:rsid w:val="63AF1FAC"/>
    <w:rsid w:val="63D80661"/>
    <w:rsid w:val="63FC175C"/>
    <w:rsid w:val="64051132"/>
    <w:rsid w:val="64125448"/>
    <w:rsid w:val="64294E9E"/>
    <w:rsid w:val="644C077A"/>
    <w:rsid w:val="64645464"/>
    <w:rsid w:val="64654D20"/>
    <w:rsid w:val="649E751D"/>
    <w:rsid w:val="64AF5EF1"/>
    <w:rsid w:val="64D805B6"/>
    <w:rsid w:val="64D80DBB"/>
    <w:rsid w:val="64F019B9"/>
    <w:rsid w:val="64F71B45"/>
    <w:rsid w:val="65352314"/>
    <w:rsid w:val="65361D45"/>
    <w:rsid w:val="655F13BA"/>
    <w:rsid w:val="657C7C68"/>
    <w:rsid w:val="657F101E"/>
    <w:rsid w:val="6592034B"/>
    <w:rsid w:val="65A36BCF"/>
    <w:rsid w:val="65CD7C62"/>
    <w:rsid w:val="65F7611A"/>
    <w:rsid w:val="66303DDC"/>
    <w:rsid w:val="663F3CAE"/>
    <w:rsid w:val="66652C9B"/>
    <w:rsid w:val="666A26FE"/>
    <w:rsid w:val="66AB4D11"/>
    <w:rsid w:val="66ED19FB"/>
    <w:rsid w:val="670C4229"/>
    <w:rsid w:val="67116238"/>
    <w:rsid w:val="67287AA8"/>
    <w:rsid w:val="67351B53"/>
    <w:rsid w:val="673B41B9"/>
    <w:rsid w:val="673F665B"/>
    <w:rsid w:val="674316CE"/>
    <w:rsid w:val="674E0DDE"/>
    <w:rsid w:val="674E100B"/>
    <w:rsid w:val="67744CFF"/>
    <w:rsid w:val="678A6753"/>
    <w:rsid w:val="67967891"/>
    <w:rsid w:val="67C55067"/>
    <w:rsid w:val="67FE592E"/>
    <w:rsid w:val="68172B01"/>
    <w:rsid w:val="682278B1"/>
    <w:rsid w:val="68651A39"/>
    <w:rsid w:val="687A5F70"/>
    <w:rsid w:val="6892097F"/>
    <w:rsid w:val="69310A53"/>
    <w:rsid w:val="69387AFE"/>
    <w:rsid w:val="69876B7E"/>
    <w:rsid w:val="698A5BF0"/>
    <w:rsid w:val="699E1F85"/>
    <w:rsid w:val="69CD0865"/>
    <w:rsid w:val="69CF51CE"/>
    <w:rsid w:val="69D06120"/>
    <w:rsid w:val="69E02516"/>
    <w:rsid w:val="69F80CAC"/>
    <w:rsid w:val="6A177ED7"/>
    <w:rsid w:val="6AA62A3D"/>
    <w:rsid w:val="6AC40F7C"/>
    <w:rsid w:val="6AD433BA"/>
    <w:rsid w:val="6ADD2F02"/>
    <w:rsid w:val="6AFF7247"/>
    <w:rsid w:val="6B0C355C"/>
    <w:rsid w:val="6B3526F6"/>
    <w:rsid w:val="6B3A177A"/>
    <w:rsid w:val="6B472B56"/>
    <w:rsid w:val="6B6F5DE8"/>
    <w:rsid w:val="6B725572"/>
    <w:rsid w:val="6B8274F5"/>
    <w:rsid w:val="6B8F388A"/>
    <w:rsid w:val="6BA46697"/>
    <w:rsid w:val="6BC13D01"/>
    <w:rsid w:val="6BE8405C"/>
    <w:rsid w:val="6C495556"/>
    <w:rsid w:val="6CBF1EAD"/>
    <w:rsid w:val="6CD351C1"/>
    <w:rsid w:val="6CE402B6"/>
    <w:rsid w:val="6CF225AA"/>
    <w:rsid w:val="6D3A33E9"/>
    <w:rsid w:val="6D471A5D"/>
    <w:rsid w:val="6D4E2B7F"/>
    <w:rsid w:val="6D917F08"/>
    <w:rsid w:val="6D9B59D4"/>
    <w:rsid w:val="6DBE0F57"/>
    <w:rsid w:val="6DBF6CC8"/>
    <w:rsid w:val="6DC17465"/>
    <w:rsid w:val="6DC77141"/>
    <w:rsid w:val="6E04493B"/>
    <w:rsid w:val="6E7F781F"/>
    <w:rsid w:val="6E990FE5"/>
    <w:rsid w:val="6EA737B4"/>
    <w:rsid w:val="6EB532E0"/>
    <w:rsid w:val="6ECE6A6B"/>
    <w:rsid w:val="6F002A96"/>
    <w:rsid w:val="6F141BBC"/>
    <w:rsid w:val="6F697E55"/>
    <w:rsid w:val="6F731C83"/>
    <w:rsid w:val="6F7D6577"/>
    <w:rsid w:val="6F8E49AF"/>
    <w:rsid w:val="6FB06AC3"/>
    <w:rsid w:val="6FB81408"/>
    <w:rsid w:val="6FCF565C"/>
    <w:rsid w:val="7005436D"/>
    <w:rsid w:val="70166833"/>
    <w:rsid w:val="702F50B7"/>
    <w:rsid w:val="705C5BA4"/>
    <w:rsid w:val="70A1666E"/>
    <w:rsid w:val="70B60941"/>
    <w:rsid w:val="70F41927"/>
    <w:rsid w:val="71136511"/>
    <w:rsid w:val="713A3299"/>
    <w:rsid w:val="717F2BD3"/>
    <w:rsid w:val="71FA6B86"/>
    <w:rsid w:val="726E06F4"/>
    <w:rsid w:val="7281265F"/>
    <w:rsid w:val="7288403E"/>
    <w:rsid w:val="72CA3412"/>
    <w:rsid w:val="72CA761E"/>
    <w:rsid w:val="72D74073"/>
    <w:rsid w:val="73136E6A"/>
    <w:rsid w:val="73394672"/>
    <w:rsid w:val="733E1B21"/>
    <w:rsid w:val="735503CF"/>
    <w:rsid w:val="7390521E"/>
    <w:rsid w:val="73A111EF"/>
    <w:rsid w:val="73DA2849"/>
    <w:rsid w:val="73DC1158"/>
    <w:rsid w:val="73FB5883"/>
    <w:rsid w:val="73FE1FB5"/>
    <w:rsid w:val="740E509E"/>
    <w:rsid w:val="741562D2"/>
    <w:rsid w:val="746D70BE"/>
    <w:rsid w:val="748D6E90"/>
    <w:rsid w:val="74910134"/>
    <w:rsid w:val="74915CBA"/>
    <w:rsid w:val="74C05094"/>
    <w:rsid w:val="74C9447C"/>
    <w:rsid w:val="750A2C58"/>
    <w:rsid w:val="75B8440E"/>
    <w:rsid w:val="767536EE"/>
    <w:rsid w:val="7693360C"/>
    <w:rsid w:val="76C06F6E"/>
    <w:rsid w:val="772D0C97"/>
    <w:rsid w:val="773466DF"/>
    <w:rsid w:val="773B52A0"/>
    <w:rsid w:val="774E0485"/>
    <w:rsid w:val="774F5B4D"/>
    <w:rsid w:val="77506677"/>
    <w:rsid w:val="775F25B5"/>
    <w:rsid w:val="776D2D95"/>
    <w:rsid w:val="77B5761F"/>
    <w:rsid w:val="77BF0C76"/>
    <w:rsid w:val="77C60D54"/>
    <w:rsid w:val="77D52AF5"/>
    <w:rsid w:val="77F06EE2"/>
    <w:rsid w:val="77FD0095"/>
    <w:rsid w:val="77FE5D85"/>
    <w:rsid w:val="781E5B4A"/>
    <w:rsid w:val="782E58FB"/>
    <w:rsid w:val="784C2668"/>
    <w:rsid w:val="785002EE"/>
    <w:rsid w:val="78573043"/>
    <w:rsid w:val="78773DCE"/>
    <w:rsid w:val="789D151D"/>
    <w:rsid w:val="78BF03F4"/>
    <w:rsid w:val="78CD1D52"/>
    <w:rsid w:val="78CF240E"/>
    <w:rsid w:val="79003909"/>
    <w:rsid w:val="790A6119"/>
    <w:rsid w:val="790B6843"/>
    <w:rsid w:val="79197C8A"/>
    <w:rsid w:val="792119E0"/>
    <w:rsid w:val="799341E0"/>
    <w:rsid w:val="79FA28BB"/>
    <w:rsid w:val="7A1821BD"/>
    <w:rsid w:val="7A266487"/>
    <w:rsid w:val="7A2738B6"/>
    <w:rsid w:val="7A3513EA"/>
    <w:rsid w:val="7A390957"/>
    <w:rsid w:val="7A5C58C2"/>
    <w:rsid w:val="7A694C47"/>
    <w:rsid w:val="7B25068A"/>
    <w:rsid w:val="7B5340F8"/>
    <w:rsid w:val="7B7D7DA6"/>
    <w:rsid w:val="7BA74652"/>
    <w:rsid w:val="7BAD12AF"/>
    <w:rsid w:val="7BCA2181"/>
    <w:rsid w:val="7C0A52FA"/>
    <w:rsid w:val="7C116FF9"/>
    <w:rsid w:val="7C456E46"/>
    <w:rsid w:val="7CBF0413"/>
    <w:rsid w:val="7CEC289A"/>
    <w:rsid w:val="7D1E405B"/>
    <w:rsid w:val="7D22003D"/>
    <w:rsid w:val="7D274A0B"/>
    <w:rsid w:val="7D9F014F"/>
    <w:rsid w:val="7D9F3E3E"/>
    <w:rsid w:val="7DD17D9F"/>
    <w:rsid w:val="7DFE5FB4"/>
    <w:rsid w:val="7E0379B5"/>
    <w:rsid w:val="7E073215"/>
    <w:rsid w:val="7E4C3472"/>
    <w:rsid w:val="7E6D0C32"/>
    <w:rsid w:val="7F010F9A"/>
    <w:rsid w:val="7F0E7357"/>
    <w:rsid w:val="7F212E0D"/>
    <w:rsid w:val="7F38129E"/>
    <w:rsid w:val="7F6042B2"/>
    <w:rsid w:val="7F7054F5"/>
    <w:rsid w:val="7F9238DC"/>
    <w:rsid w:val="7FB77583"/>
    <w:rsid w:val="7FC2099B"/>
    <w:rsid w:val="7FD47F22"/>
    <w:rsid w:val="7FE35129"/>
    <w:rsid w:val="7FFF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2"/>
    <w:semiHidden/>
    <w:unhideWhenUsed/>
    <w:qFormat/>
    <w:uiPriority w:val="99"/>
    <w:rPr>
      <w:rFonts w:asciiTheme="minorHAnsi" w:hAnsiTheme="minorHAnsi" w:eastAsiaTheme="minorEastAsia" w:cstheme="minorBidi"/>
      <w:sz w:val="18"/>
      <w:szCs w:val="18"/>
    </w:rPr>
  </w:style>
  <w:style w:type="paragraph" w:styleId="3">
    <w:name w:val="footer"/>
    <w:basedOn w:val="1"/>
    <w:link w:val="2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2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rPr>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Acronym"/>
    <w:basedOn w:val="8"/>
    <w:semiHidden/>
    <w:unhideWhenUsed/>
    <w:qFormat/>
    <w:uiPriority w:val="99"/>
  </w:style>
  <w:style w:type="character" w:styleId="14">
    <w:name w:val="HTML Variable"/>
    <w:basedOn w:val="8"/>
    <w:semiHidden/>
    <w:unhideWhenUsed/>
    <w:qFormat/>
    <w:uiPriority w:val="99"/>
  </w:style>
  <w:style w:type="character" w:styleId="15">
    <w:name w:val="Hyperlink"/>
    <w:basedOn w:val="8"/>
    <w:semiHidden/>
    <w:unhideWhenUsed/>
    <w:qFormat/>
    <w:uiPriority w:val="99"/>
    <w:rPr>
      <w:color w:val="666666"/>
      <w:u w:val="none"/>
    </w:rPr>
  </w:style>
  <w:style w:type="character" w:styleId="16">
    <w:name w:val="HTML Code"/>
    <w:basedOn w:val="8"/>
    <w:semiHidden/>
    <w:unhideWhenUsed/>
    <w:qFormat/>
    <w:uiPriority w:val="99"/>
    <w:rPr>
      <w:rFonts w:hint="default" w:ascii="serif" w:hAnsi="serif" w:eastAsia="serif" w:cs="serif"/>
      <w:sz w:val="21"/>
      <w:szCs w:val="21"/>
    </w:rPr>
  </w:style>
  <w:style w:type="character" w:styleId="17">
    <w:name w:val="HTML Cite"/>
    <w:basedOn w:val="8"/>
    <w:semiHidden/>
    <w:unhideWhenUsed/>
    <w:qFormat/>
    <w:uiPriority w:val="99"/>
  </w:style>
  <w:style w:type="character" w:styleId="18">
    <w:name w:val="HTML Keyboard"/>
    <w:basedOn w:val="8"/>
    <w:semiHidden/>
    <w:unhideWhenUsed/>
    <w:qFormat/>
    <w:uiPriority w:val="99"/>
    <w:rPr>
      <w:rFonts w:hint="default" w:ascii="serif" w:hAnsi="serif" w:eastAsia="serif" w:cs="serif"/>
      <w:sz w:val="21"/>
      <w:szCs w:val="21"/>
    </w:rPr>
  </w:style>
  <w:style w:type="character" w:styleId="19">
    <w:name w:val="HTML Sample"/>
    <w:basedOn w:val="8"/>
    <w:semiHidden/>
    <w:unhideWhenUsed/>
    <w:qFormat/>
    <w:uiPriority w:val="99"/>
    <w:rPr>
      <w:rFonts w:ascii="serif" w:hAnsi="serif" w:eastAsia="serif" w:cs="serif"/>
      <w:sz w:val="21"/>
      <w:szCs w:val="21"/>
    </w:rPr>
  </w:style>
  <w:style w:type="character" w:customStyle="1" w:styleId="20">
    <w:name w:val="页眉 Char"/>
    <w:basedOn w:val="8"/>
    <w:link w:val="4"/>
    <w:semiHidden/>
    <w:qFormat/>
    <w:uiPriority w:val="99"/>
    <w:rPr>
      <w:sz w:val="18"/>
      <w:szCs w:val="18"/>
    </w:rPr>
  </w:style>
  <w:style w:type="character" w:customStyle="1" w:styleId="21">
    <w:name w:val="页脚 Char"/>
    <w:basedOn w:val="8"/>
    <w:link w:val="3"/>
    <w:semiHidden/>
    <w:qFormat/>
    <w:uiPriority w:val="99"/>
    <w:rPr>
      <w:sz w:val="18"/>
      <w:szCs w:val="18"/>
    </w:rPr>
  </w:style>
  <w:style w:type="character" w:customStyle="1" w:styleId="22">
    <w:name w:val="批注框文本 Char"/>
    <w:basedOn w:val="8"/>
    <w:link w:val="2"/>
    <w:semiHidden/>
    <w:qFormat/>
    <w:uiPriority w:val="99"/>
    <w:rPr>
      <w:sz w:val="18"/>
      <w:szCs w:val="1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9B67D-4BC3-410A-ADE1-EF820AFF92A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253</Characters>
  <Lines>2</Lines>
  <Paragraphs>1</Paragraphs>
  <TotalTime>44</TotalTime>
  <ScaleCrop>false</ScaleCrop>
  <LinksUpToDate>false</LinksUpToDate>
  <CharactersWithSpaces>296</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2018-09-05T02:31:00Z</dcterms:created>
  <dc:creator>dell</dc:creator>
  <cp:lastModifiedBy>dell</cp:lastModifiedBy>
  <cp:lastPrinted>2020-03-10T06:04:00Z</cp:lastPrinted>
  <dcterms:modified xsi:type="dcterms:W3CDTF">2020-04-02T08:44:30Z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